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A32" w:rsidRDefault="004D271B">
      <w:pPr>
        <w:ind w:firstLine="420"/>
      </w:pPr>
      <w:proofErr w:type="spellStart"/>
      <w:proofErr w:type="gramStart"/>
      <w:r>
        <w:rPr>
          <w:rFonts w:hint="eastAsia"/>
        </w:rPr>
        <w:t>haoha</w:t>
      </w:r>
      <w:proofErr w:type="spellEnd"/>
      <w:proofErr w:type="gramEnd"/>
      <w:r>
        <w:rPr>
          <w:noProof/>
        </w:rPr>
        <mc:AlternateContent>
          <mc:Choice Requires="wps">
            <w:drawing>
              <wp:anchor distT="45720" distB="45720" distL="114300" distR="114300" simplePos="0" relativeHeight="251669504" behindDoc="0" locked="0" layoutInCell="1" allowOverlap="1">
                <wp:simplePos x="0" y="0"/>
                <wp:positionH relativeFrom="column">
                  <wp:posOffset>5328920</wp:posOffset>
                </wp:positionH>
                <wp:positionV relativeFrom="paragraph">
                  <wp:posOffset>8301990</wp:posOffset>
                </wp:positionV>
                <wp:extent cx="638175" cy="438150"/>
                <wp:effectExtent l="0" t="0" r="0" b="0"/>
                <wp:wrapSquare wrapText="bothSides"/>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38150"/>
                        </a:xfrm>
                        <a:prstGeom prst="rect">
                          <a:avLst/>
                        </a:prstGeom>
                        <a:noFill/>
                        <a:ln>
                          <a:noFill/>
                        </a:ln>
                      </wps:spPr>
                      <wps:txbx>
                        <w:txbxContent>
                          <w:p w:rsidR="004D271B" w:rsidRDefault="004D271B">
                            <w:pPr>
                              <w:ind w:firstLineChars="0" w:firstLine="0"/>
                              <w:rPr>
                                <w:rFonts w:ascii="黑体" w:eastAsia="黑体" w:hAnsi="黑体"/>
                                <w:sz w:val="28"/>
                                <w:szCs w:val="28"/>
                              </w:rPr>
                            </w:pPr>
                            <w:r>
                              <w:rPr>
                                <w:rFonts w:ascii="黑体" w:eastAsia="黑体" w:hAnsi="黑体"/>
                                <w:sz w:val="28"/>
                                <w:szCs w:val="28"/>
                              </w:rPr>
                              <w:t>发</w:t>
                            </w:r>
                            <w:r>
                              <w:rPr>
                                <w:rFonts w:ascii="黑体" w:eastAsia="黑体" w:hAnsi="黑体" w:hint="eastAsia"/>
                                <w:sz w:val="28"/>
                                <w:szCs w:val="28"/>
                              </w:rPr>
                              <w:t xml:space="preserve"> </w:t>
                            </w:r>
                            <w:r>
                              <w:rPr>
                                <w:rFonts w:ascii="黑体" w:eastAsia="黑体" w:hAnsi="黑体"/>
                                <w:sz w:val="28"/>
                                <w:szCs w:val="28"/>
                              </w:rPr>
                              <w:t>布</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6" type="#_x0000_t202" style="position:absolute;left:0;text-align:left;margin-left:419.6pt;margin-top:653.7pt;width:50.25pt;height:34.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" filled="f" stroked="f">
                <v:textbox>
                  <w:txbxContent>
                    <w:p w:rsidR="004D271B" w:rsidRDefault="004D271B">
                      <w:pPr>
                        <w:ind w:firstLineChars="0" w:firstLine="0"/>
                        <w:rPr>
                          <w:rFonts w:ascii="黑体" w:eastAsia="黑体" w:hAnsi="黑体"/>
                          <w:sz w:val="28"/>
                          <w:szCs w:val="28"/>
                        </w:rPr>
                      </w:pPr>
                      <w:r>
                        <w:rPr>
                          <w:rFonts w:ascii="黑体" w:eastAsia="黑体" w:hAnsi="黑体"/>
                          <w:sz w:val="28"/>
                          <w:szCs w:val="28"/>
                        </w:rPr>
                        <w:t>发</w:t>
                      </w:r>
                      <w:r>
                        <w:rPr>
                          <w:rFonts w:ascii="黑体" w:eastAsia="黑体" w:hAnsi="黑体" w:hint="eastAsia"/>
                          <w:sz w:val="28"/>
                          <w:szCs w:val="28"/>
                        </w:rPr>
                        <w:t xml:space="preserve"> </w:t>
                      </w:r>
                      <w:r>
                        <w:rPr>
                          <w:rFonts w:ascii="黑体" w:eastAsia="黑体" w:hAnsi="黑体"/>
                          <w:sz w:val="28"/>
                          <w:szCs w:val="28"/>
                        </w:rPr>
                        <w:t>布</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editId="4E67E3BF">
                <wp:simplePos x="0" y="0"/>
                <wp:positionH relativeFrom="column">
                  <wp:posOffset>175895</wp:posOffset>
                </wp:positionH>
                <wp:positionV relativeFrom="paragraph">
                  <wp:posOffset>8282940</wp:posOffset>
                </wp:positionV>
                <wp:extent cx="5705475" cy="0"/>
                <wp:effectExtent l="0" t="0" r="9525" b="1905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line">
                          <a:avLst/>
                        </a:prstGeom>
                        <a:noFill/>
                        <a:ln w="15875">
                          <a:solidFill>
                            <a:srgbClr val="000000"/>
                          </a:solidFill>
                          <a:round/>
                        </a:ln>
                      </wps:spPr>
                      <wps:bodyPr/>
                    </wps:wsp>
                  </a:graphicData>
                </a:graphic>
              </wp:anchor>
            </w:drawing>
          </mc:Choice>
          <mc:Fallback>
            <w:pict>
              <v:line w14:anchorId="1E9269A9" id="直接连接符 10"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13.85pt,652.2pt" to="463.1pt,6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" strokeweight="1.25pt"/>
            </w:pict>
          </mc:Fallback>
        </mc:AlternateContent>
      </w:r>
      <w:r>
        <w:rPr>
          <w:noProof/>
        </w:rPr>
        <mc:AlternateContent>
          <mc:Choice Requires="wps">
            <w:drawing>
              <wp:anchor distT="0" distB="0" distL="114300" distR="114300" simplePos="0" relativeHeight="251656192" behindDoc="0" locked="1" layoutInCell="1" allowOverlap="1" wp14:editId="0298F15B">
                <wp:simplePos x="0" y="0"/>
                <wp:positionH relativeFrom="margin">
                  <wp:posOffset>-109855</wp:posOffset>
                </wp:positionH>
                <wp:positionV relativeFrom="margin">
                  <wp:posOffset>8375015</wp:posOffset>
                </wp:positionV>
                <wp:extent cx="5809615" cy="416560"/>
                <wp:effectExtent l="0" t="0" r="635" b="2540"/>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416560"/>
                        </a:xfrm>
                        <a:prstGeom prst="rect">
                          <a:avLst/>
                        </a:prstGeom>
                        <a:solidFill>
                          <a:srgbClr val="FFFFFF"/>
                        </a:solidFill>
                        <a:ln>
                          <a:noFill/>
                        </a:ln>
                      </wps:spPr>
                      <wps:txbx>
                        <w:txbxContent>
                          <w:p w:rsidR="004D271B" w:rsidRDefault="004D271B">
                            <w:pPr>
                              <w:pStyle w:val="af1"/>
                              <w:ind w:firstLineChars="0" w:firstLine="0"/>
                              <w:rPr>
                                <w:sz w:val="36"/>
                                <w:szCs w:val="36"/>
                              </w:rPr>
                            </w:pPr>
                            <w:r>
                              <w:rPr>
                                <w:rFonts w:hint="eastAsia"/>
                                <w:sz w:val="36"/>
                                <w:szCs w:val="36"/>
                              </w:rPr>
                              <w:t>中关村华清石墨</w:t>
                            </w:r>
                            <w:proofErr w:type="gramStart"/>
                            <w:r>
                              <w:rPr>
                                <w:rFonts w:hint="eastAsia"/>
                                <w:sz w:val="36"/>
                                <w:szCs w:val="36"/>
                              </w:rPr>
                              <w:t>烯</w:t>
                            </w:r>
                            <w:proofErr w:type="gramEnd"/>
                            <w:r>
                              <w:rPr>
                                <w:rFonts w:hint="eastAsia"/>
                                <w:sz w:val="36"/>
                                <w:szCs w:val="36"/>
                              </w:rPr>
                              <w:t>产业技术创新联盟</w:t>
                            </w:r>
                          </w:p>
                        </w:txbxContent>
                      </wps:txbx>
                      <wps:bodyPr rot="0" vert="horz" wrap="square" lIns="0" tIns="0" rIns="0" bIns="0" anchor="t" anchorCtr="0" upright="1">
                        <a:noAutofit/>
                      </wps:bodyPr>
                    </wps:wsp>
                  </a:graphicData>
                </a:graphic>
              </wp:anchor>
            </w:drawing>
          </mc:Choice>
          <mc:Fallback>
            <w:pict>
              <v:shape id="文本框 9" o:spid="_x0000_s1027" type="#_x0000_t202" style="position:absolute;left:0;text-align:left;margin-left:-8.65pt;margin-top:659.45pt;width:457.45pt;height:32.8pt;z-index:25165619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" stroked="f">
                <v:textbox inset="0,0,0,0">
                  <w:txbxContent>
                    <w:p w:rsidR="004D271B" w:rsidRDefault="004D271B">
                      <w:pPr>
                        <w:pStyle w:val="af1"/>
                        <w:ind w:firstLineChars="0" w:firstLine="0"/>
                        <w:rPr>
                          <w:sz w:val="36"/>
                          <w:szCs w:val="36"/>
                        </w:rPr>
                      </w:pPr>
                      <w:r>
                        <w:rPr>
                          <w:rFonts w:hint="eastAsia"/>
                          <w:sz w:val="36"/>
                          <w:szCs w:val="36"/>
                        </w:rPr>
                        <w:t>中关村华清石墨</w:t>
                      </w:r>
                      <w:proofErr w:type="gramStart"/>
                      <w:r>
                        <w:rPr>
                          <w:rFonts w:hint="eastAsia"/>
                          <w:sz w:val="36"/>
                          <w:szCs w:val="36"/>
                        </w:rPr>
                        <w:t>烯</w:t>
                      </w:r>
                      <w:proofErr w:type="gramEnd"/>
                      <w:r>
                        <w:rPr>
                          <w:rFonts w:hint="eastAsia"/>
                          <w:sz w:val="36"/>
                          <w:szCs w:val="36"/>
                        </w:rPr>
                        <w:t>产业技术创新联盟</w:t>
                      </w:r>
                    </w:p>
                  </w:txbxContent>
                </v:textbox>
                <w10:wrap anchorx="margin" anchory="margin"/>
                <w10:anchorlock/>
              </v:shape>
            </w:pict>
          </mc:Fallback>
        </mc:AlternateContent>
      </w:r>
      <w:r>
        <w:rPr>
          <w:noProof/>
        </w:rPr>
        <mc:AlternateContent>
          <mc:Choice Requires="wps">
            <w:drawing>
              <wp:anchor distT="0" distB="0" distL="114300" distR="114300" simplePos="0" relativeHeight="251655168" behindDoc="0" locked="1" layoutInCell="1" allowOverlap="1" wp14:editId="406FD0CD">
                <wp:simplePos x="0" y="0"/>
                <wp:positionH relativeFrom="margin">
                  <wp:posOffset>3858260</wp:posOffset>
                </wp:positionH>
                <wp:positionV relativeFrom="margin">
                  <wp:posOffset>7940675</wp:posOffset>
                </wp:positionV>
                <wp:extent cx="2019300" cy="312420"/>
                <wp:effectExtent l="0" t="0" r="0" b="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rsidR="004D271B" w:rsidRDefault="004D271B">
                            <w:pPr>
                              <w:pStyle w:val="af0"/>
                              <w:rPr>
                                <w:rFonts w:ascii="黑体" w:hAnsi="黑体"/>
                              </w:rPr>
                            </w:pPr>
                            <w:r>
                              <w:rPr>
                                <w:rFonts w:ascii="黑体" w:hAnsi="黑体" w:hint="eastAsia"/>
                              </w:rPr>
                              <w:t>20XX-XX-XX</w:t>
                            </w:r>
                            <w:r>
                              <w:rPr>
                                <w:rFonts w:ascii="黑体" w:hAnsi="黑体" w:hint="eastAsia"/>
                              </w:rPr>
                              <w:t>实施</w:t>
                            </w:r>
                          </w:p>
                        </w:txbxContent>
                      </wps:txbx>
                      <wps:bodyPr rot="0" vert="horz" wrap="square" lIns="0" tIns="0" rIns="0" bIns="0" anchor="t" anchorCtr="0" upright="1">
                        <a:noAutofit/>
                      </wps:bodyPr>
                    </wps:wsp>
                  </a:graphicData>
                </a:graphic>
              </wp:anchor>
            </w:drawing>
          </mc:Choice>
          <mc:Fallback>
            <w:pict>
              <v:shape id="文本框 8" o:spid="_x0000_s1028" type="#_x0000_t202" style="position:absolute;left:0;text-align:left;margin-left:303.8pt;margin-top:625.25pt;width:159pt;height:24.6pt;z-index:25165516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" stroked="f">
                <v:textbox inset="0,0,0,0">
                  <w:txbxContent>
                    <w:p w:rsidR="004D271B" w:rsidRDefault="004D271B">
                      <w:pPr>
                        <w:pStyle w:val="af0"/>
                        <w:rPr>
                          <w:rFonts w:ascii="黑体" w:hAnsi="黑体"/>
                        </w:rPr>
                      </w:pPr>
                      <w:r>
                        <w:rPr>
                          <w:rFonts w:ascii="黑体" w:hAnsi="黑体" w:hint="eastAsia"/>
                        </w:rPr>
                        <w:t>20XX-XX-XX</w:t>
                      </w:r>
                      <w:r>
                        <w:rPr>
                          <w:rFonts w:ascii="黑体" w:hAnsi="黑体"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54144" behindDoc="0" locked="1" layoutInCell="1" allowOverlap="1" wp14:editId="1CAA30C7">
                <wp:simplePos x="0" y="0"/>
                <wp:positionH relativeFrom="margin">
                  <wp:posOffset>176530</wp:posOffset>
                </wp:positionH>
                <wp:positionV relativeFrom="margin">
                  <wp:posOffset>7921625</wp:posOffset>
                </wp:positionV>
                <wp:extent cx="2019300" cy="312420"/>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rsidR="004D271B" w:rsidRDefault="004D271B">
                            <w:pPr>
                              <w:pStyle w:val="af"/>
                              <w:rPr>
                                <w:rFonts w:ascii="黑体" w:hAnsi="黑体"/>
                              </w:rPr>
                            </w:pPr>
                            <w:r>
                              <w:rPr>
                                <w:rFonts w:ascii="黑体" w:hAnsi="黑体" w:hint="eastAsia"/>
                              </w:rPr>
                              <w:t>20XX-XX-XX</w:t>
                            </w:r>
                            <w:r>
                              <w:rPr>
                                <w:rFonts w:ascii="黑体" w:hAnsi="黑体" w:hint="eastAsia"/>
                              </w:rPr>
                              <w:t>发布</w:t>
                            </w:r>
                          </w:p>
                        </w:txbxContent>
                      </wps:txbx>
                      <wps:bodyPr rot="0" vert="horz" wrap="square" lIns="0" tIns="0" rIns="0" bIns="0" anchor="t" anchorCtr="0" upright="1">
                        <a:noAutofit/>
                      </wps:bodyPr>
                    </wps:wsp>
                  </a:graphicData>
                </a:graphic>
              </wp:anchor>
            </w:drawing>
          </mc:Choice>
          <mc:Fallback>
            <w:pict>
              <v:shape id="文本框 7" o:spid="_x0000_s1029" type="#_x0000_t202" style="position:absolute;left:0;text-align:left;margin-left:13.9pt;margin-top:623.75pt;width:159pt;height:24.6pt;z-index:25165414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" stroked="f">
                <v:textbox inset="0,0,0,0">
                  <w:txbxContent>
                    <w:p w:rsidR="004D271B" w:rsidRDefault="004D271B">
                      <w:pPr>
                        <w:pStyle w:val="af"/>
                        <w:rPr>
                          <w:rFonts w:ascii="黑体" w:hAnsi="黑体"/>
                        </w:rPr>
                      </w:pPr>
                      <w:r>
                        <w:rPr>
                          <w:rFonts w:ascii="黑体" w:hAnsi="黑体" w:hint="eastAsia"/>
                        </w:rPr>
                        <w:t>20XX-XX-XX</w:t>
                      </w:r>
                      <w:r>
                        <w:rPr>
                          <w:rFonts w:ascii="黑体" w:hAnsi="黑体"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52096" behindDoc="0" locked="1" layoutInCell="1" allowOverlap="1" wp14:editId="481E06C7">
                <wp:simplePos x="0" y="0"/>
                <wp:positionH relativeFrom="margin">
                  <wp:posOffset>-33020</wp:posOffset>
                </wp:positionH>
                <wp:positionV relativeFrom="margin">
                  <wp:posOffset>2974340</wp:posOffset>
                </wp:positionV>
                <wp:extent cx="5969000" cy="4175125"/>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175125"/>
                        </a:xfrm>
                        <a:prstGeom prst="rect">
                          <a:avLst/>
                        </a:prstGeom>
                        <a:solidFill>
                          <a:srgbClr val="FFFFFF"/>
                        </a:solidFill>
                        <a:ln>
                          <a:noFill/>
                        </a:ln>
                      </wps:spPr>
                      <wps:txbx>
                        <w:txbxContent>
                          <w:p w:rsidR="004D271B" w:rsidRDefault="004D271B">
                            <w:pPr>
                              <w:pStyle w:val="ad"/>
                              <w:ind w:firstLine="420"/>
                              <w:rPr>
                                <w:rFonts w:ascii="Times New Roman"/>
                                <w:szCs w:val="44"/>
                              </w:rPr>
                            </w:pPr>
                            <w:r>
                              <w:rPr>
                                <w:rFonts w:ascii="Times New Roman" w:hint="eastAsia"/>
                                <w:szCs w:val="44"/>
                              </w:rPr>
                              <w:t>石墨</w:t>
                            </w:r>
                            <w:proofErr w:type="gramStart"/>
                            <w:r>
                              <w:rPr>
                                <w:rFonts w:ascii="Times New Roman" w:hint="eastAsia"/>
                                <w:szCs w:val="44"/>
                              </w:rPr>
                              <w:t>烯</w:t>
                            </w:r>
                            <w:proofErr w:type="gramEnd"/>
                            <w:r>
                              <w:rPr>
                                <w:rFonts w:ascii="Times New Roman" w:hint="eastAsia"/>
                                <w:szCs w:val="44"/>
                              </w:rPr>
                              <w:t>抗菌防护口罩</w:t>
                            </w:r>
                          </w:p>
                          <w:p w:rsidR="004D271B" w:rsidRDefault="004D271B">
                            <w:pPr>
                              <w:pStyle w:val="af5"/>
                              <w:spacing w:line="500" w:lineRule="exact"/>
                              <w:ind w:firstLine="420"/>
                              <w:rPr>
                                <w:rFonts w:ascii="黑体" w:hAnsi="黑体"/>
                              </w:rPr>
                            </w:pPr>
                            <w:r>
                              <w:rPr>
                                <w:rFonts w:ascii="黑体" w:hAnsi="黑体"/>
                              </w:rPr>
                              <w:t>Graphe</w:t>
                            </w:r>
                            <w:r>
                              <w:rPr>
                                <w:rFonts w:ascii="黑体" w:hAnsi="黑体" w:hint="eastAsia"/>
                              </w:rPr>
                              <w:t>n</w:t>
                            </w:r>
                            <w:r>
                              <w:rPr>
                                <w:rFonts w:ascii="黑体" w:hAnsi="黑体"/>
                              </w:rPr>
                              <w:t>e</w:t>
                            </w:r>
                            <w:r>
                              <w:rPr>
                                <w:rFonts w:ascii="黑体" w:hAnsi="黑体" w:hint="eastAsia"/>
                              </w:rPr>
                              <w:t xml:space="preserve"> </w:t>
                            </w:r>
                            <w:r>
                              <w:rPr>
                                <w:rFonts w:ascii="黑体" w:hAnsi="黑体"/>
                              </w:rPr>
                              <w:t>antibacterial</w:t>
                            </w:r>
                            <w:r>
                              <w:rPr>
                                <w:rFonts w:ascii="黑体" w:hAnsi="黑体" w:hint="eastAsia"/>
                              </w:rPr>
                              <w:t xml:space="preserve"> protective </w:t>
                            </w:r>
                            <w:r>
                              <w:rPr>
                                <w:rFonts w:ascii="黑体" w:hAnsi="黑体"/>
                              </w:rPr>
                              <w:t>respirator</w:t>
                            </w:r>
                          </w:p>
                          <w:p w:rsidR="004D271B" w:rsidRDefault="004D271B">
                            <w:pPr>
                              <w:pStyle w:val="ae"/>
                              <w:jc w:val="both"/>
                            </w:pPr>
                          </w:p>
                        </w:txbxContent>
                      </wps:txbx>
                      <wps:bodyPr rot="0" vert="horz" wrap="square" lIns="0" tIns="0" rIns="0" bIns="0" anchor="t" anchorCtr="0" upright="1">
                        <a:noAutofit/>
                      </wps:bodyPr>
                    </wps:wsp>
                  </a:graphicData>
                </a:graphic>
              </wp:anchor>
            </w:drawing>
          </mc:Choice>
          <mc:Fallback>
            <w:pict>
              <v:shape id="文本框 6" o:spid="_x0000_s1030" type="#_x0000_t202" style="position:absolute;left:0;text-align:left;margin-left:-2.6pt;margin-top:234.2pt;width:470pt;height:328.75pt;z-index:25165209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" stroked="f">
                <v:textbox inset="0,0,0,0">
                  <w:txbxContent>
                    <w:p w:rsidR="004D271B" w:rsidRDefault="004D271B">
                      <w:pPr>
                        <w:pStyle w:val="ad"/>
                        <w:ind w:firstLine="420"/>
                        <w:rPr>
                          <w:rFonts w:ascii="Times New Roman"/>
                          <w:szCs w:val="44"/>
                        </w:rPr>
                      </w:pPr>
                      <w:r>
                        <w:rPr>
                          <w:rFonts w:ascii="Times New Roman" w:hint="eastAsia"/>
                          <w:szCs w:val="44"/>
                        </w:rPr>
                        <w:t>石墨</w:t>
                      </w:r>
                      <w:proofErr w:type="gramStart"/>
                      <w:r>
                        <w:rPr>
                          <w:rFonts w:ascii="Times New Roman" w:hint="eastAsia"/>
                          <w:szCs w:val="44"/>
                        </w:rPr>
                        <w:t>烯</w:t>
                      </w:r>
                      <w:proofErr w:type="gramEnd"/>
                      <w:r>
                        <w:rPr>
                          <w:rFonts w:ascii="Times New Roman" w:hint="eastAsia"/>
                          <w:szCs w:val="44"/>
                        </w:rPr>
                        <w:t>抗菌防护口罩</w:t>
                      </w:r>
                    </w:p>
                    <w:p w:rsidR="004D271B" w:rsidRDefault="004D271B">
                      <w:pPr>
                        <w:pStyle w:val="af5"/>
                        <w:spacing w:line="500" w:lineRule="exact"/>
                        <w:ind w:firstLine="420"/>
                        <w:rPr>
                          <w:rFonts w:ascii="黑体" w:hAnsi="黑体"/>
                        </w:rPr>
                      </w:pPr>
                      <w:r>
                        <w:rPr>
                          <w:rFonts w:ascii="黑体" w:hAnsi="黑体"/>
                        </w:rPr>
                        <w:t>Graphe</w:t>
                      </w:r>
                      <w:r>
                        <w:rPr>
                          <w:rFonts w:ascii="黑体" w:hAnsi="黑体" w:hint="eastAsia"/>
                        </w:rPr>
                        <w:t>n</w:t>
                      </w:r>
                      <w:r>
                        <w:rPr>
                          <w:rFonts w:ascii="黑体" w:hAnsi="黑体"/>
                        </w:rPr>
                        <w:t>e</w:t>
                      </w:r>
                      <w:r>
                        <w:rPr>
                          <w:rFonts w:ascii="黑体" w:hAnsi="黑体" w:hint="eastAsia"/>
                        </w:rPr>
                        <w:t xml:space="preserve"> </w:t>
                      </w:r>
                      <w:r>
                        <w:rPr>
                          <w:rFonts w:ascii="黑体" w:hAnsi="黑体"/>
                        </w:rPr>
                        <w:t>antibacterial</w:t>
                      </w:r>
                      <w:r>
                        <w:rPr>
                          <w:rFonts w:ascii="黑体" w:hAnsi="黑体" w:hint="eastAsia"/>
                        </w:rPr>
                        <w:t xml:space="preserve"> protective </w:t>
                      </w:r>
                      <w:r>
                        <w:rPr>
                          <w:rFonts w:ascii="黑体" w:hAnsi="黑体"/>
                        </w:rPr>
                        <w:t>respirator</w:t>
                      </w:r>
                    </w:p>
                    <w:p w:rsidR="004D271B" w:rsidRDefault="004D271B">
                      <w:pPr>
                        <w:pStyle w:val="ae"/>
                        <w:jc w:val="both"/>
                      </w:pPr>
                    </w:p>
                  </w:txbxContent>
                </v:textbox>
                <w10:wrap anchorx="margin" anchory="margin"/>
                <w10:anchorlock/>
              </v:shape>
            </w:pict>
          </mc:Fallback>
        </mc:AlternateContent>
      </w:r>
      <w:r>
        <w:rPr>
          <w:noProof/>
        </w:rPr>
        <mc:AlternateContent>
          <mc:Choice Requires="wps">
            <w:drawing>
              <wp:anchor distT="0" distB="0" distL="114300" distR="114300" simplePos="0" relativeHeight="251653120" behindDoc="0" locked="0" layoutInCell="1" allowOverlap="1" wp14:editId="42F6DAE2">
                <wp:simplePos x="0" y="0"/>
                <wp:positionH relativeFrom="column">
                  <wp:posOffset>4445</wp:posOffset>
                </wp:positionH>
                <wp:positionV relativeFrom="paragraph">
                  <wp:posOffset>1682115</wp:posOffset>
                </wp:positionV>
                <wp:extent cx="5955030" cy="0"/>
                <wp:effectExtent l="0" t="0" r="2667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line">
                          <a:avLst/>
                        </a:prstGeom>
                        <a:noFill/>
                        <a:ln w="15875">
                          <a:solidFill>
                            <a:srgbClr val="000000"/>
                          </a:solidFill>
                          <a:round/>
                        </a:ln>
                      </wps:spPr>
                      <wps:bodyPr/>
                    </wps:wsp>
                  </a:graphicData>
                </a:graphic>
              </wp:anchor>
            </w:drawing>
          </mc:Choice>
          <mc:Fallback>
            <w:pict>
              <v:line w14:anchorId="22A23312" id="直接连接符 5"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35pt,132.45pt" to="469.25pt,1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" strokeweight="1.25pt"/>
            </w:pict>
          </mc:Fallback>
        </mc:AlternateContent>
      </w:r>
      <w:r>
        <w:rPr>
          <w:noProof/>
        </w:rPr>
        <mc:AlternateContent>
          <mc:Choice Requires="wps">
            <w:drawing>
              <wp:anchor distT="0" distB="0" distL="114300" distR="114300" simplePos="0" relativeHeight="251651072" behindDoc="0" locked="1" layoutInCell="1" allowOverlap="1" wp14:editId="1337DABC">
                <wp:simplePos x="0" y="0"/>
                <wp:positionH relativeFrom="margin">
                  <wp:posOffset>157480</wp:posOffset>
                </wp:positionH>
                <wp:positionV relativeFrom="margin">
                  <wp:posOffset>1210310</wp:posOffset>
                </wp:positionV>
                <wp:extent cx="5802630" cy="860425"/>
                <wp:effectExtent l="0" t="0" r="762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wps:spPr>
                      <wps:txbx>
                        <w:txbxContent>
                          <w:p w:rsidR="004D271B" w:rsidRDefault="004D271B">
                            <w:pPr>
                              <w:pStyle w:val="21"/>
                              <w:wordWrap w:val="0"/>
                              <w:ind w:firstLine="560"/>
                              <w:rPr>
                                <w:rFonts w:hAnsi="黑体"/>
                              </w:rPr>
                            </w:pPr>
                            <w:r>
                              <w:rPr>
                                <w:rFonts w:hAnsi="黑体" w:hint="eastAsia"/>
                              </w:rPr>
                              <w:t>T</w:t>
                            </w:r>
                            <w:r>
                              <w:rPr>
                                <w:rFonts w:hAnsi="黑体"/>
                              </w:rPr>
                              <w:t>/</w:t>
                            </w:r>
                            <w:r>
                              <w:rPr>
                                <w:rFonts w:hAnsi="黑体" w:hint="eastAsia"/>
                              </w:rPr>
                              <w:t>CGIA XXX</w:t>
                            </w:r>
                            <w:r>
                              <w:rPr>
                                <w:rFonts w:hAnsi="黑体"/>
                              </w:rPr>
                              <w:t>-20</w:t>
                            </w:r>
                            <w:r>
                              <w:rPr>
                                <w:rFonts w:hAnsi="黑体" w:hint="eastAsia"/>
                              </w:rPr>
                              <w:t>XX</w:t>
                            </w:r>
                          </w:p>
                          <w:p w:rsidR="004D271B" w:rsidRDefault="004D271B">
                            <w:pPr>
                              <w:pStyle w:val="21"/>
                              <w:wordWrap w:val="0"/>
                              <w:ind w:firstLine="560"/>
                              <w:rPr>
                                <w:rFonts w:hAnsi="黑体"/>
                              </w:rPr>
                            </w:pPr>
                          </w:p>
                          <w:p w:rsidR="004D271B" w:rsidRDefault="004D271B">
                            <w:pPr>
                              <w:pStyle w:val="ac"/>
                              <w:ind w:firstLine="420"/>
                            </w:pPr>
                          </w:p>
                        </w:txbxContent>
                      </wps:txbx>
                      <wps:bodyPr rot="0" vert="horz" wrap="square" lIns="0" tIns="0" rIns="0" bIns="0" anchor="t" anchorCtr="0" upright="1">
                        <a:noAutofit/>
                      </wps:bodyPr>
                    </wps:wsp>
                  </a:graphicData>
                </a:graphic>
              </wp:anchor>
            </w:drawing>
          </mc:Choice>
          <mc:Fallback>
            <w:pict>
              <v:shape id="文本框 4" o:spid="_x0000_s1031" type="#_x0000_t202" style="position:absolute;left:0;text-align:left;margin-left:12.4pt;margin-top:95.3pt;width:456.9pt;height:67.75pt;z-index:25165107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" stroked="f">
                <v:textbox inset="0,0,0,0">
                  <w:txbxContent>
                    <w:p w:rsidR="004D271B" w:rsidRDefault="004D271B">
                      <w:pPr>
                        <w:pStyle w:val="21"/>
                        <w:wordWrap w:val="0"/>
                        <w:ind w:firstLine="560"/>
                        <w:rPr>
                          <w:rFonts w:hAnsi="黑体"/>
                        </w:rPr>
                      </w:pPr>
                      <w:r>
                        <w:rPr>
                          <w:rFonts w:hAnsi="黑体" w:hint="eastAsia"/>
                        </w:rPr>
                        <w:t>T</w:t>
                      </w:r>
                      <w:r>
                        <w:rPr>
                          <w:rFonts w:hAnsi="黑体"/>
                        </w:rPr>
                        <w:t>/</w:t>
                      </w:r>
                      <w:r>
                        <w:rPr>
                          <w:rFonts w:hAnsi="黑体" w:hint="eastAsia"/>
                        </w:rPr>
                        <w:t>CGIA XXX</w:t>
                      </w:r>
                      <w:r>
                        <w:rPr>
                          <w:rFonts w:hAnsi="黑体"/>
                        </w:rPr>
                        <w:t>-20</w:t>
                      </w:r>
                      <w:r>
                        <w:rPr>
                          <w:rFonts w:hAnsi="黑体" w:hint="eastAsia"/>
                        </w:rPr>
                        <w:t>XX</w:t>
                      </w:r>
                    </w:p>
                    <w:p w:rsidR="004D271B" w:rsidRDefault="004D271B">
                      <w:pPr>
                        <w:pStyle w:val="21"/>
                        <w:wordWrap w:val="0"/>
                        <w:ind w:firstLine="560"/>
                        <w:rPr>
                          <w:rFonts w:hAnsi="黑体"/>
                        </w:rPr>
                      </w:pPr>
                    </w:p>
                    <w:p w:rsidR="004D271B" w:rsidRDefault="004D271B">
                      <w:pPr>
                        <w:pStyle w:val="ac"/>
                        <w:ind w:firstLine="420"/>
                      </w:pPr>
                    </w:p>
                  </w:txbxContent>
                </v:textbox>
                <w10:wrap anchorx="margin" anchory="margin"/>
                <w10:anchorlock/>
              </v:shape>
            </w:pict>
          </mc:Fallback>
        </mc:AlternateContent>
      </w:r>
      <w:r>
        <w:rPr>
          <w:noProof/>
        </w:rPr>
        <mc:AlternateContent>
          <mc:Choice Requires="wps">
            <w:drawing>
              <wp:anchor distT="0" distB="0" distL="114300" distR="114300" simplePos="0" relativeHeight="251650048" behindDoc="0" locked="0" layoutInCell="1" allowOverlap="1" wp14:editId="60CF0E79">
                <wp:simplePos x="0" y="0"/>
                <wp:positionH relativeFrom="column">
                  <wp:posOffset>-14605</wp:posOffset>
                </wp:positionH>
                <wp:positionV relativeFrom="paragraph">
                  <wp:posOffset>691515</wp:posOffset>
                </wp:positionV>
                <wp:extent cx="5962650" cy="83756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837565"/>
                        </a:xfrm>
                        <a:prstGeom prst="rect">
                          <a:avLst/>
                        </a:prstGeom>
                        <a:solidFill>
                          <a:srgbClr val="FFFFFF"/>
                        </a:solidFill>
                        <a:ln>
                          <a:noFill/>
                        </a:ln>
                      </wps:spPr>
                      <wps:txbx>
                        <w:txbxContent>
                          <w:p w:rsidR="004D271B" w:rsidRDefault="004D271B">
                            <w:pPr>
                              <w:ind w:firstLine="420"/>
                              <w:jc w:val="distribute"/>
                              <w:rPr>
                                <w:rFonts w:ascii="黑体" w:eastAsia="黑体" w:hAnsi="黑体"/>
                                <w:sz w:val="72"/>
                                <w:szCs w:val="72"/>
                              </w:rPr>
                            </w:pPr>
                            <w:r>
                              <w:rPr>
                                <w:rFonts w:hint="eastAsia"/>
                              </w:rPr>
                              <w:t xml:space="preserve"> </w:t>
                            </w:r>
                            <w:r>
                              <w:rPr>
                                <w:rFonts w:ascii="黑体" w:eastAsia="黑体" w:hAnsi="黑体" w:hint="eastAsia"/>
                                <w:sz w:val="72"/>
                                <w:szCs w:val="72"/>
                              </w:rPr>
                              <w:t>团 体 标 准</w:t>
                            </w:r>
                          </w:p>
                          <w:p w:rsidR="004D271B" w:rsidRDefault="004D271B">
                            <w:pPr>
                              <w:ind w:firstLine="420"/>
                            </w:pP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3" o:spid="_x0000_s1032" type="#_x0000_t202" style="position:absolute;left:0;text-align:left;margin-left:-1.15pt;margin-top:54.45pt;width:469.5pt;height:65.9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" stroked="f">
                <v:textbox style="mso-fit-shape-to-text:t">
                  <w:txbxContent>
                    <w:p w:rsidR="004D271B" w:rsidRDefault="004D271B">
                      <w:pPr>
                        <w:ind w:firstLine="420"/>
                        <w:jc w:val="distribute"/>
                        <w:rPr>
                          <w:rFonts w:ascii="黑体" w:eastAsia="黑体" w:hAnsi="黑体"/>
                          <w:sz w:val="72"/>
                          <w:szCs w:val="72"/>
                        </w:rPr>
                      </w:pPr>
                      <w:r>
                        <w:rPr>
                          <w:rFonts w:hint="eastAsia"/>
                        </w:rPr>
                        <w:t xml:space="preserve"> </w:t>
                      </w:r>
                      <w:r>
                        <w:rPr>
                          <w:rFonts w:ascii="黑体" w:eastAsia="黑体" w:hAnsi="黑体" w:hint="eastAsia"/>
                          <w:sz w:val="72"/>
                          <w:szCs w:val="72"/>
                        </w:rPr>
                        <w:t>团 体 标 准</w:t>
                      </w:r>
                    </w:p>
                    <w:p w:rsidR="004D271B" w:rsidRDefault="004D271B">
                      <w:pPr>
                        <w:ind w:firstLine="420"/>
                      </w:pPr>
                    </w:p>
                  </w:txbxContent>
                </v:textbox>
              </v:shape>
            </w:pict>
          </mc:Fallback>
        </mc:AlternateContent>
      </w:r>
      <w:r>
        <w:rPr>
          <w:noProof/>
        </w:rPr>
        <w:drawing>
          <wp:anchor distT="0" distB="0" distL="114300" distR="114300" simplePos="0" relativeHeight="251646976" behindDoc="0" locked="0" layoutInCell="1" allowOverlap="0" wp14:editId="026B304C">
            <wp:simplePos x="0" y="0"/>
            <wp:positionH relativeFrom="column">
              <wp:posOffset>4368800</wp:posOffset>
            </wp:positionH>
            <wp:positionV relativeFrom="paragraph">
              <wp:posOffset>-239395</wp:posOffset>
            </wp:positionV>
            <wp:extent cx="1548130" cy="932180"/>
            <wp:effectExtent l="0" t="0" r="0" b="0"/>
            <wp:wrapSquare wrapText="bothSides"/>
            <wp:docPr id="2" name="图片 2" descr="图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标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48130" cy="932180"/>
                    </a:xfrm>
                    <a:prstGeom prst="rect">
                      <a:avLst/>
                    </a:prstGeom>
                    <a:noFill/>
                    <a:ln>
                      <a:noFill/>
                    </a:ln>
                  </pic:spPr>
                </pic:pic>
              </a:graphicData>
            </a:graphic>
          </wp:anchor>
        </w:drawing>
      </w:r>
      <w:r>
        <w:rPr>
          <w:noProof/>
        </w:rPr>
        <mc:AlternateContent>
          <mc:Choice Requires="wps">
            <w:drawing>
              <wp:anchor distT="0" distB="0" distL="114300" distR="114300" simplePos="0" relativeHeight="251645952" behindDoc="0" locked="1" layoutInCell="1" allowOverlap="1" wp14:editId="65287C25">
                <wp:simplePos x="0" y="0"/>
                <wp:positionH relativeFrom="margin">
                  <wp:posOffset>24130</wp:posOffset>
                </wp:positionH>
                <wp:positionV relativeFrom="margin">
                  <wp:posOffset>-13335</wp:posOffset>
                </wp:positionV>
                <wp:extent cx="2540000" cy="385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385445"/>
                        </a:xfrm>
                        <a:prstGeom prst="rect">
                          <a:avLst/>
                        </a:prstGeom>
                        <a:solidFill>
                          <a:srgbClr val="FFFFFF"/>
                        </a:solidFill>
                        <a:ln>
                          <a:noFill/>
                        </a:ln>
                      </wps:spPr>
                      <wps:txbx>
                        <w:txbxContent>
                          <w:p w:rsidR="004D271B" w:rsidRDefault="004D271B">
                            <w:pPr>
                              <w:ind w:firstLineChars="0" w:firstLine="0"/>
                            </w:pPr>
                            <w:r>
                              <w:rPr>
                                <w:rFonts w:hint="eastAsia"/>
                              </w:rPr>
                              <w:t>ICS</w:t>
                            </w:r>
                            <w:r>
                              <w:t xml:space="preserve"> 13</w:t>
                            </w:r>
                            <w:r>
                              <w:rPr>
                                <w:rFonts w:hint="eastAsia"/>
                              </w:rPr>
                              <w:t>.</w:t>
                            </w:r>
                            <w:r>
                              <w:t>3</w:t>
                            </w:r>
                            <w:r>
                              <w:rPr>
                                <w:rFonts w:hint="eastAsia"/>
                              </w:rPr>
                              <w:t>40.</w:t>
                            </w:r>
                            <w:r>
                              <w:t>3</w:t>
                            </w:r>
                            <w:r>
                              <w:rPr>
                                <w:rFonts w:hint="eastAsia"/>
                              </w:rPr>
                              <w:t>0</w:t>
                            </w:r>
                          </w:p>
                          <w:p w:rsidR="004D271B" w:rsidRDefault="004D271B">
                            <w:pPr>
                              <w:ind w:firstLineChars="0" w:firstLine="0"/>
                            </w:pPr>
                            <w:r>
                              <w:t>C</w:t>
                            </w:r>
                            <w:r>
                              <w:rPr>
                                <w:rFonts w:hint="eastAsia"/>
                              </w:rPr>
                              <w:t xml:space="preserve"> 7</w:t>
                            </w:r>
                            <w:r>
                              <w:t>3</w:t>
                            </w:r>
                          </w:p>
                        </w:txbxContent>
                      </wps:txbx>
                      <wps:bodyPr rot="0" vert="horz" wrap="square" lIns="0" tIns="0" rIns="0" bIns="0" anchor="t" anchorCtr="0" upright="1">
                        <a:noAutofit/>
                      </wps:bodyPr>
                    </wps:wsp>
                  </a:graphicData>
                </a:graphic>
              </wp:anchor>
            </w:drawing>
          </mc:Choice>
          <mc:Fallback>
            <w:pict>
              <v:shape id="文本框 1" o:spid="_x0000_s1033" type="#_x0000_t202" style="position:absolute;left:0;text-align:left;margin-left:1.9pt;margin-top:-1.05pt;width:200pt;height:30.35pt;z-index:25164595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" stroked="f">
                <v:textbox inset="0,0,0,0">
                  <w:txbxContent>
                    <w:p w:rsidR="004D271B" w:rsidRDefault="004D271B">
                      <w:pPr>
                        <w:ind w:firstLineChars="0" w:firstLine="0"/>
                      </w:pPr>
                      <w:r>
                        <w:rPr>
                          <w:rFonts w:hint="eastAsia"/>
                        </w:rPr>
                        <w:t>ICS</w:t>
                      </w:r>
                      <w:r>
                        <w:t xml:space="preserve"> 13</w:t>
                      </w:r>
                      <w:r>
                        <w:rPr>
                          <w:rFonts w:hint="eastAsia"/>
                        </w:rPr>
                        <w:t>.</w:t>
                      </w:r>
                      <w:r>
                        <w:t>3</w:t>
                      </w:r>
                      <w:r>
                        <w:rPr>
                          <w:rFonts w:hint="eastAsia"/>
                        </w:rPr>
                        <w:t>40.</w:t>
                      </w:r>
                      <w:r>
                        <w:t>3</w:t>
                      </w:r>
                      <w:r>
                        <w:rPr>
                          <w:rFonts w:hint="eastAsia"/>
                        </w:rPr>
                        <w:t>0</w:t>
                      </w:r>
                    </w:p>
                    <w:p w:rsidR="004D271B" w:rsidRDefault="004D271B">
                      <w:pPr>
                        <w:ind w:firstLineChars="0" w:firstLine="0"/>
                      </w:pPr>
                      <w:r>
                        <w:t>C</w:t>
                      </w:r>
                      <w:r>
                        <w:rPr>
                          <w:rFonts w:hint="eastAsia"/>
                        </w:rPr>
                        <w:t xml:space="preserve"> 7</w:t>
                      </w:r>
                      <w:r>
                        <w:t>3</w:t>
                      </w:r>
                    </w:p>
                  </w:txbxContent>
                </v:textbox>
                <w10:wrap anchorx="margin" anchory="margin"/>
                <w10:anchorlock/>
              </v:shape>
            </w:pict>
          </mc:Fallback>
        </mc:AlternateContent>
      </w:r>
    </w:p>
    <w:p w:rsidR="00506A32" w:rsidRDefault="00506A32">
      <w:pPr>
        <w:ind w:firstLine="420"/>
        <w:sectPr w:rsidR="00506A3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418" w:header="851" w:footer="992" w:gutter="0"/>
          <w:cols w:space="425"/>
          <w:titlePg/>
          <w:docGrid w:type="lines" w:linePitch="312"/>
        </w:sectPr>
      </w:pPr>
    </w:p>
    <w:p w:rsidR="00506A32" w:rsidRDefault="004D271B">
      <w:pPr>
        <w:pStyle w:val="af3"/>
      </w:pPr>
      <w:bookmarkStart w:id="0" w:name="_Toc54170337"/>
      <w:r>
        <w:rPr>
          <w:rFonts w:hint="eastAsia"/>
        </w:rPr>
        <w:lastRenderedPageBreak/>
        <w:t>版权声明</w:t>
      </w:r>
      <w:bookmarkEnd w:id="0"/>
    </w:p>
    <w:p w:rsidR="00506A32" w:rsidRDefault="004D271B">
      <w:pPr>
        <w:ind w:firstLine="420"/>
      </w:pPr>
      <w:r>
        <w:rPr>
          <w:rFonts w:hint="eastAsia"/>
        </w:rPr>
        <w:t>本文件系由中关村华清石墨</w:t>
      </w:r>
      <w:proofErr w:type="gramStart"/>
      <w:r>
        <w:rPr>
          <w:rFonts w:hint="eastAsia"/>
        </w:rPr>
        <w:t>烯</w:t>
      </w:r>
      <w:proofErr w:type="gramEnd"/>
      <w:r>
        <w:rPr>
          <w:rFonts w:hint="eastAsia"/>
        </w:rPr>
        <w:t>产业技术创新联盟（简称“联盟”）组织创制的团体标准文本（</w:t>
      </w:r>
      <w:proofErr w:type="gramStart"/>
      <w:r>
        <w:rPr>
          <w:rFonts w:hint="eastAsia"/>
        </w:rPr>
        <w:t>含制定</w:t>
      </w:r>
      <w:proofErr w:type="gramEnd"/>
      <w:r>
        <w:rPr>
          <w:rFonts w:hint="eastAsia"/>
        </w:rPr>
        <w:t>过程中的草案），联盟拥有本文件的著作权，受《中华人民共和国著作权法》保护。除法律所允许的情形或事先得到联盟书面许可外，任何组织和个人不得以任何理由进行复制、销售、传播本文件，或抄袭、歪曲本文件等侵权行为，否则，行为人应承担相应的民事、行政责任，构成犯罪的，将依法追究其刑事责任。其他文件引用本文件，不属侵权行为。</w:t>
      </w:r>
    </w:p>
    <w:p w:rsidR="00506A32" w:rsidRDefault="004D271B">
      <w:pPr>
        <w:ind w:firstLine="420"/>
      </w:pPr>
      <w:r>
        <w:rPr>
          <w:rFonts w:hint="eastAsia"/>
        </w:rPr>
        <w:t>凡利用本文件进行或支持贸易、认证等商业活动，应事先购买正式文本或得到联盟书面授权。购买本文件或获得授权，请与联盟联系。</w:t>
      </w:r>
    </w:p>
    <w:p w:rsidR="00506A32" w:rsidRDefault="004D271B">
      <w:pPr>
        <w:ind w:firstLine="420"/>
      </w:pPr>
      <w:r>
        <w:rPr>
          <w:rFonts w:hint="eastAsia"/>
        </w:rPr>
        <w:t>欢迎社会各界举报侵权盗版行为。一经查实，联盟将奖励举报人，并依法严格保护举报人信息。</w:t>
      </w:r>
    </w:p>
    <w:p w:rsidR="00506A32" w:rsidRDefault="004D271B">
      <w:pPr>
        <w:ind w:firstLine="420"/>
      </w:pPr>
      <w:r>
        <w:rPr>
          <w:rFonts w:hint="eastAsia"/>
        </w:rPr>
        <w:t>联系人：戴石锋。</w:t>
      </w:r>
    </w:p>
    <w:p w:rsidR="00506A32" w:rsidRDefault="004D271B">
      <w:pPr>
        <w:ind w:firstLine="420"/>
        <w:rPr>
          <w:rFonts w:ascii="宋体" w:hAnsi="宋体"/>
        </w:rPr>
      </w:pPr>
      <w:r>
        <w:rPr>
          <w:rFonts w:ascii="宋体" w:hAnsi="宋体" w:hint="eastAsia"/>
        </w:rPr>
        <w:t>联系电话：13811062632。</w:t>
      </w:r>
    </w:p>
    <w:p w:rsidR="00506A32" w:rsidRDefault="004D271B">
      <w:pPr>
        <w:ind w:firstLine="420"/>
        <w:rPr>
          <w:rFonts w:ascii="宋体" w:hAnsi="宋体"/>
        </w:rPr>
      </w:pPr>
      <w:r>
        <w:rPr>
          <w:rFonts w:ascii="宋体" w:hAnsi="宋体" w:hint="eastAsia"/>
        </w:rPr>
        <w:t>联系邮箱：</w:t>
      </w:r>
      <w:hyperlink r:id="rId16" w:history="1">
        <w:r>
          <w:rPr>
            <w:rFonts w:ascii="宋体" w:hAnsi="宋体" w:hint="eastAsia"/>
          </w:rPr>
          <w:t>standard@c-gia.org</w:t>
        </w:r>
      </w:hyperlink>
      <w:r>
        <w:rPr>
          <w:rFonts w:ascii="宋体" w:hAnsi="宋体" w:hint="eastAsia"/>
        </w:rPr>
        <w:t>。</w:t>
      </w:r>
    </w:p>
    <w:p w:rsidR="00506A32" w:rsidRDefault="004D271B">
      <w:pPr>
        <w:ind w:left="420" w:firstLineChars="0" w:firstLine="0"/>
        <w:sectPr w:rsidR="00506A32">
          <w:footerReference w:type="first" r:id="rId17"/>
          <w:pgSz w:w="11907" w:h="16839"/>
          <w:pgMar w:top="1701" w:right="1134" w:bottom="1418" w:left="1418" w:header="1418" w:footer="1134" w:gutter="0"/>
          <w:pgNumType w:fmt="upperRoman" w:start="1"/>
          <w:cols w:space="720"/>
          <w:docGrid w:linePitch="312"/>
        </w:sectPr>
      </w:pPr>
      <w:r>
        <w:rPr>
          <w:rFonts w:hint="eastAsia"/>
        </w:rPr>
        <w:t>联盟对本版权声明具有最终解释权。</w:t>
      </w:r>
    </w:p>
    <w:p w:rsidR="00506A32" w:rsidRDefault="004D271B">
      <w:pPr>
        <w:pStyle w:val="af3"/>
      </w:pPr>
      <w:bookmarkStart w:id="1" w:name="_Toc54170338"/>
      <w:r>
        <w:rPr>
          <w:rFonts w:hint="eastAsia"/>
        </w:rPr>
        <w:lastRenderedPageBreak/>
        <w:t xml:space="preserve">目    </w:t>
      </w:r>
      <w:r w:rsidR="004B3311">
        <w:rPr>
          <w:rFonts w:hint="eastAsia"/>
        </w:rPr>
        <w:t>次</w:t>
      </w:r>
      <w:bookmarkEnd w:id="1"/>
    </w:p>
    <w:p w:rsidR="008107EE" w:rsidRDefault="004D271B">
      <w:pPr>
        <w:pStyle w:val="11"/>
        <w:rPr>
          <w:noProof/>
        </w:rPr>
      </w:pPr>
      <w:r>
        <w:rPr>
          <w:rFonts w:asciiTheme="minorEastAsia" w:hAnsiTheme="minorEastAsia"/>
        </w:rPr>
        <w:fldChar w:fldCharType="begin"/>
      </w:r>
      <w:r>
        <w:rPr>
          <w:rFonts w:asciiTheme="minorEastAsia" w:hAnsiTheme="minorEastAsia"/>
        </w:rPr>
        <w:instrText xml:space="preserve"> </w:instrText>
      </w:r>
      <w:r>
        <w:rPr>
          <w:rFonts w:asciiTheme="minorEastAsia" w:hAnsiTheme="minorEastAsia" w:hint="eastAsia"/>
        </w:rPr>
        <w:instrText>TOC \o "1-3" \h \z \u</w:instrText>
      </w:r>
      <w:r>
        <w:rPr>
          <w:rFonts w:asciiTheme="minorEastAsia" w:hAnsiTheme="minorEastAsia"/>
        </w:rPr>
        <w:instrText xml:space="preserve"> </w:instrText>
      </w:r>
      <w:r>
        <w:rPr>
          <w:rFonts w:asciiTheme="minorEastAsia" w:hAnsiTheme="minorEastAsia"/>
        </w:rPr>
        <w:fldChar w:fldCharType="separate"/>
      </w:r>
      <w:hyperlink w:anchor="_Toc54170339" w:history="1">
        <w:r w:rsidR="008107EE" w:rsidRPr="00801D37">
          <w:rPr>
            <w:rStyle w:val="aa"/>
            <w:rFonts w:hint="eastAsia"/>
            <w:noProof/>
          </w:rPr>
          <w:t>前　　言</w:t>
        </w:r>
        <w:r w:rsidR="008107EE">
          <w:rPr>
            <w:noProof/>
            <w:webHidden/>
          </w:rPr>
          <w:tab/>
        </w:r>
        <w:r w:rsidR="008107EE">
          <w:rPr>
            <w:noProof/>
            <w:webHidden/>
          </w:rPr>
          <w:fldChar w:fldCharType="begin"/>
        </w:r>
        <w:r w:rsidR="008107EE">
          <w:rPr>
            <w:noProof/>
            <w:webHidden/>
          </w:rPr>
          <w:instrText xml:space="preserve"> PAGEREF _Toc54170339 \h </w:instrText>
        </w:r>
        <w:r w:rsidR="008107EE">
          <w:rPr>
            <w:noProof/>
            <w:webHidden/>
          </w:rPr>
        </w:r>
        <w:r w:rsidR="008107EE">
          <w:rPr>
            <w:noProof/>
            <w:webHidden/>
          </w:rPr>
          <w:fldChar w:fldCharType="separate"/>
        </w:r>
        <w:r w:rsidR="001C01E2">
          <w:rPr>
            <w:noProof/>
            <w:webHidden/>
          </w:rPr>
          <w:t>III</w:t>
        </w:r>
        <w:r w:rsidR="008107EE">
          <w:rPr>
            <w:noProof/>
            <w:webHidden/>
          </w:rPr>
          <w:fldChar w:fldCharType="end"/>
        </w:r>
      </w:hyperlink>
    </w:p>
    <w:p w:rsidR="008107EE" w:rsidRDefault="00DC6B65">
      <w:pPr>
        <w:pStyle w:val="11"/>
        <w:rPr>
          <w:noProof/>
        </w:rPr>
      </w:pPr>
      <w:hyperlink w:anchor="_Toc54170340" w:history="1">
        <w:r w:rsidR="008107EE" w:rsidRPr="00801D37">
          <w:rPr>
            <w:rStyle w:val="aa"/>
            <w:rFonts w:hint="eastAsia"/>
            <w:noProof/>
          </w:rPr>
          <w:t>引</w:t>
        </w:r>
        <w:r w:rsidR="008107EE" w:rsidRPr="00801D37">
          <w:rPr>
            <w:rStyle w:val="aa"/>
            <w:noProof/>
          </w:rPr>
          <w:t xml:space="preserve">    </w:t>
        </w:r>
        <w:r w:rsidR="008107EE" w:rsidRPr="00801D37">
          <w:rPr>
            <w:rStyle w:val="aa"/>
            <w:rFonts w:hint="eastAsia"/>
            <w:noProof/>
          </w:rPr>
          <w:t>言</w:t>
        </w:r>
        <w:r w:rsidR="008107EE">
          <w:rPr>
            <w:noProof/>
            <w:webHidden/>
          </w:rPr>
          <w:tab/>
        </w:r>
        <w:r w:rsidR="008107EE">
          <w:rPr>
            <w:noProof/>
            <w:webHidden/>
          </w:rPr>
          <w:fldChar w:fldCharType="begin"/>
        </w:r>
        <w:r w:rsidR="008107EE">
          <w:rPr>
            <w:noProof/>
            <w:webHidden/>
          </w:rPr>
          <w:instrText xml:space="preserve"> PAGEREF _Toc54170340 \h </w:instrText>
        </w:r>
        <w:r w:rsidR="008107EE">
          <w:rPr>
            <w:noProof/>
            <w:webHidden/>
          </w:rPr>
        </w:r>
        <w:r w:rsidR="008107EE">
          <w:rPr>
            <w:noProof/>
            <w:webHidden/>
          </w:rPr>
          <w:fldChar w:fldCharType="separate"/>
        </w:r>
        <w:r w:rsidR="001C01E2">
          <w:rPr>
            <w:noProof/>
            <w:webHidden/>
          </w:rPr>
          <w:t>IV</w:t>
        </w:r>
        <w:r w:rsidR="008107EE">
          <w:rPr>
            <w:noProof/>
            <w:webHidden/>
          </w:rPr>
          <w:fldChar w:fldCharType="end"/>
        </w:r>
      </w:hyperlink>
    </w:p>
    <w:p w:rsidR="008107EE" w:rsidRDefault="00DC6B65">
      <w:pPr>
        <w:pStyle w:val="11"/>
        <w:tabs>
          <w:tab w:val="left" w:pos="420"/>
        </w:tabs>
        <w:rPr>
          <w:noProof/>
        </w:rPr>
      </w:pPr>
      <w:hyperlink w:anchor="_Toc54170341" w:history="1">
        <w:r w:rsidR="008107EE" w:rsidRPr="00801D37">
          <w:rPr>
            <w:rStyle w:val="aa"/>
            <w:noProof/>
            <w14:scene3d>
              <w14:camera w14:prst="orthographicFront"/>
              <w14:lightRig w14:rig="threePt" w14:dir="t">
                <w14:rot w14:lat="0" w14:lon="0" w14:rev="0"/>
              </w14:lightRig>
            </w14:scene3d>
          </w:rPr>
          <w:t>1</w:t>
        </w:r>
        <w:r w:rsidR="008107EE">
          <w:rPr>
            <w:noProof/>
          </w:rPr>
          <w:tab/>
        </w:r>
        <w:r w:rsidR="008107EE" w:rsidRPr="00801D37">
          <w:rPr>
            <w:rStyle w:val="aa"/>
            <w:rFonts w:hint="eastAsia"/>
            <w:noProof/>
          </w:rPr>
          <w:t>范围</w:t>
        </w:r>
        <w:r w:rsidR="008107EE">
          <w:rPr>
            <w:noProof/>
            <w:webHidden/>
          </w:rPr>
          <w:tab/>
        </w:r>
        <w:r w:rsidR="008107EE">
          <w:rPr>
            <w:noProof/>
            <w:webHidden/>
          </w:rPr>
          <w:fldChar w:fldCharType="begin"/>
        </w:r>
        <w:r w:rsidR="008107EE">
          <w:rPr>
            <w:noProof/>
            <w:webHidden/>
          </w:rPr>
          <w:instrText xml:space="preserve"> PAGEREF _Toc54170341 \h </w:instrText>
        </w:r>
        <w:r w:rsidR="008107EE">
          <w:rPr>
            <w:noProof/>
            <w:webHidden/>
          </w:rPr>
        </w:r>
        <w:r w:rsidR="008107EE">
          <w:rPr>
            <w:noProof/>
            <w:webHidden/>
          </w:rPr>
          <w:fldChar w:fldCharType="separate"/>
        </w:r>
        <w:r w:rsidR="001C01E2">
          <w:rPr>
            <w:noProof/>
            <w:webHidden/>
          </w:rPr>
          <w:t>1</w:t>
        </w:r>
        <w:r w:rsidR="008107EE">
          <w:rPr>
            <w:noProof/>
            <w:webHidden/>
          </w:rPr>
          <w:fldChar w:fldCharType="end"/>
        </w:r>
      </w:hyperlink>
    </w:p>
    <w:p w:rsidR="008107EE" w:rsidRDefault="00DC6B65">
      <w:pPr>
        <w:pStyle w:val="11"/>
        <w:tabs>
          <w:tab w:val="left" w:pos="420"/>
        </w:tabs>
        <w:rPr>
          <w:noProof/>
        </w:rPr>
      </w:pPr>
      <w:hyperlink w:anchor="_Toc54170342" w:history="1">
        <w:r w:rsidR="008107EE" w:rsidRPr="00801D37">
          <w:rPr>
            <w:rStyle w:val="aa"/>
            <w:noProof/>
            <w14:scene3d>
              <w14:camera w14:prst="orthographicFront"/>
              <w14:lightRig w14:rig="threePt" w14:dir="t">
                <w14:rot w14:lat="0" w14:lon="0" w14:rev="0"/>
              </w14:lightRig>
            </w14:scene3d>
          </w:rPr>
          <w:t>2</w:t>
        </w:r>
        <w:r w:rsidR="008107EE">
          <w:rPr>
            <w:noProof/>
          </w:rPr>
          <w:tab/>
        </w:r>
        <w:r w:rsidR="008107EE" w:rsidRPr="00801D37">
          <w:rPr>
            <w:rStyle w:val="aa"/>
            <w:rFonts w:hint="eastAsia"/>
            <w:noProof/>
          </w:rPr>
          <w:t>规范性引用文件</w:t>
        </w:r>
        <w:r w:rsidR="008107EE">
          <w:rPr>
            <w:noProof/>
            <w:webHidden/>
          </w:rPr>
          <w:tab/>
        </w:r>
        <w:r w:rsidR="008107EE">
          <w:rPr>
            <w:noProof/>
            <w:webHidden/>
          </w:rPr>
          <w:fldChar w:fldCharType="begin"/>
        </w:r>
        <w:r w:rsidR="008107EE">
          <w:rPr>
            <w:noProof/>
            <w:webHidden/>
          </w:rPr>
          <w:instrText xml:space="preserve"> PAGEREF _Toc54170342 \h </w:instrText>
        </w:r>
        <w:r w:rsidR="008107EE">
          <w:rPr>
            <w:noProof/>
            <w:webHidden/>
          </w:rPr>
        </w:r>
        <w:r w:rsidR="008107EE">
          <w:rPr>
            <w:noProof/>
            <w:webHidden/>
          </w:rPr>
          <w:fldChar w:fldCharType="separate"/>
        </w:r>
        <w:r w:rsidR="001C01E2">
          <w:rPr>
            <w:noProof/>
            <w:webHidden/>
          </w:rPr>
          <w:t>1</w:t>
        </w:r>
        <w:r w:rsidR="008107EE">
          <w:rPr>
            <w:noProof/>
            <w:webHidden/>
          </w:rPr>
          <w:fldChar w:fldCharType="end"/>
        </w:r>
      </w:hyperlink>
    </w:p>
    <w:p w:rsidR="008107EE" w:rsidRDefault="00DC6B65">
      <w:pPr>
        <w:pStyle w:val="11"/>
        <w:tabs>
          <w:tab w:val="left" w:pos="420"/>
        </w:tabs>
        <w:rPr>
          <w:noProof/>
        </w:rPr>
      </w:pPr>
      <w:hyperlink w:anchor="_Toc54170343" w:history="1">
        <w:r w:rsidR="008107EE" w:rsidRPr="00801D37">
          <w:rPr>
            <w:rStyle w:val="aa"/>
            <w:noProof/>
            <w14:scene3d>
              <w14:camera w14:prst="orthographicFront"/>
              <w14:lightRig w14:rig="threePt" w14:dir="t">
                <w14:rot w14:lat="0" w14:lon="0" w14:rev="0"/>
              </w14:lightRig>
            </w14:scene3d>
          </w:rPr>
          <w:t>3</w:t>
        </w:r>
        <w:r w:rsidR="008107EE">
          <w:rPr>
            <w:noProof/>
          </w:rPr>
          <w:tab/>
        </w:r>
        <w:r w:rsidR="008107EE" w:rsidRPr="00801D37">
          <w:rPr>
            <w:rStyle w:val="aa"/>
            <w:rFonts w:hint="eastAsia"/>
            <w:noProof/>
          </w:rPr>
          <w:t>术语和定义</w:t>
        </w:r>
        <w:r w:rsidR="008107EE">
          <w:rPr>
            <w:noProof/>
            <w:webHidden/>
          </w:rPr>
          <w:tab/>
        </w:r>
        <w:r w:rsidR="008107EE">
          <w:rPr>
            <w:noProof/>
            <w:webHidden/>
          </w:rPr>
          <w:fldChar w:fldCharType="begin"/>
        </w:r>
        <w:r w:rsidR="008107EE">
          <w:rPr>
            <w:noProof/>
            <w:webHidden/>
          </w:rPr>
          <w:instrText xml:space="preserve"> PAGEREF _Toc54170343 \h </w:instrText>
        </w:r>
        <w:r w:rsidR="008107EE">
          <w:rPr>
            <w:noProof/>
            <w:webHidden/>
          </w:rPr>
        </w:r>
        <w:r w:rsidR="008107EE">
          <w:rPr>
            <w:noProof/>
            <w:webHidden/>
          </w:rPr>
          <w:fldChar w:fldCharType="separate"/>
        </w:r>
        <w:r w:rsidR="001C01E2">
          <w:rPr>
            <w:noProof/>
            <w:webHidden/>
          </w:rPr>
          <w:t>2</w:t>
        </w:r>
        <w:r w:rsidR="008107EE">
          <w:rPr>
            <w:noProof/>
            <w:webHidden/>
          </w:rPr>
          <w:fldChar w:fldCharType="end"/>
        </w:r>
      </w:hyperlink>
    </w:p>
    <w:p w:rsidR="008107EE" w:rsidRDefault="00DC6B65">
      <w:pPr>
        <w:pStyle w:val="11"/>
        <w:tabs>
          <w:tab w:val="left" w:pos="420"/>
        </w:tabs>
        <w:rPr>
          <w:noProof/>
        </w:rPr>
      </w:pPr>
      <w:hyperlink w:anchor="_Toc54170344" w:history="1">
        <w:r w:rsidR="008107EE" w:rsidRPr="00801D37">
          <w:rPr>
            <w:rStyle w:val="aa"/>
            <w:noProof/>
            <w14:scene3d>
              <w14:camera w14:prst="orthographicFront"/>
              <w14:lightRig w14:rig="threePt" w14:dir="t">
                <w14:rot w14:lat="0" w14:lon="0" w14:rev="0"/>
              </w14:lightRig>
            </w14:scene3d>
          </w:rPr>
          <w:t>4</w:t>
        </w:r>
        <w:r w:rsidR="008107EE">
          <w:rPr>
            <w:noProof/>
          </w:rPr>
          <w:tab/>
        </w:r>
        <w:r w:rsidR="008107EE" w:rsidRPr="00801D37">
          <w:rPr>
            <w:rStyle w:val="aa"/>
            <w:rFonts w:hint="eastAsia"/>
            <w:noProof/>
          </w:rPr>
          <w:t>分类和标记</w:t>
        </w:r>
        <w:r w:rsidR="008107EE">
          <w:rPr>
            <w:noProof/>
            <w:webHidden/>
          </w:rPr>
          <w:tab/>
        </w:r>
        <w:r w:rsidR="008107EE">
          <w:rPr>
            <w:noProof/>
            <w:webHidden/>
          </w:rPr>
          <w:fldChar w:fldCharType="begin"/>
        </w:r>
        <w:r w:rsidR="008107EE">
          <w:rPr>
            <w:noProof/>
            <w:webHidden/>
          </w:rPr>
          <w:instrText xml:space="preserve"> PAGEREF _Toc54170344 \h </w:instrText>
        </w:r>
        <w:r w:rsidR="008107EE">
          <w:rPr>
            <w:noProof/>
            <w:webHidden/>
          </w:rPr>
        </w:r>
        <w:r w:rsidR="008107EE">
          <w:rPr>
            <w:noProof/>
            <w:webHidden/>
          </w:rPr>
          <w:fldChar w:fldCharType="separate"/>
        </w:r>
        <w:r w:rsidR="001C01E2">
          <w:rPr>
            <w:noProof/>
            <w:webHidden/>
          </w:rPr>
          <w:t>3</w:t>
        </w:r>
        <w:r w:rsidR="008107EE">
          <w:rPr>
            <w:noProof/>
            <w:webHidden/>
          </w:rPr>
          <w:fldChar w:fldCharType="end"/>
        </w:r>
      </w:hyperlink>
    </w:p>
    <w:p w:rsidR="008107EE" w:rsidRDefault="00DC6B65">
      <w:pPr>
        <w:pStyle w:val="20"/>
        <w:tabs>
          <w:tab w:val="left" w:pos="630"/>
        </w:tabs>
        <w:rPr>
          <w:noProof/>
        </w:rPr>
      </w:pPr>
      <w:hyperlink w:anchor="_Toc54170345" w:history="1">
        <w:r w:rsidR="008107EE" w:rsidRPr="00801D37">
          <w:rPr>
            <w:rStyle w:val="aa"/>
            <w:noProof/>
            <w14:scene3d>
              <w14:camera w14:prst="orthographicFront"/>
              <w14:lightRig w14:rig="threePt" w14:dir="t">
                <w14:rot w14:lat="0" w14:lon="0" w14:rev="0"/>
              </w14:lightRig>
            </w14:scene3d>
          </w:rPr>
          <w:t>4.1</w:t>
        </w:r>
        <w:r w:rsidR="008107EE">
          <w:rPr>
            <w:noProof/>
          </w:rPr>
          <w:tab/>
        </w:r>
        <w:r w:rsidR="008107EE" w:rsidRPr="00801D37">
          <w:rPr>
            <w:rStyle w:val="aa"/>
            <w:rFonts w:hint="eastAsia"/>
            <w:noProof/>
          </w:rPr>
          <w:t>分类</w:t>
        </w:r>
        <w:r w:rsidR="008107EE">
          <w:rPr>
            <w:noProof/>
            <w:webHidden/>
          </w:rPr>
          <w:tab/>
        </w:r>
        <w:r w:rsidR="008107EE">
          <w:rPr>
            <w:noProof/>
            <w:webHidden/>
          </w:rPr>
          <w:fldChar w:fldCharType="begin"/>
        </w:r>
        <w:r w:rsidR="008107EE">
          <w:rPr>
            <w:noProof/>
            <w:webHidden/>
          </w:rPr>
          <w:instrText xml:space="preserve"> PAGEREF _Toc54170345 \h </w:instrText>
        </w:r>
        <w:r w:rsidR="008107EE">
          <w:rPr>
            <w:noProof/>
            <w:webHidden/>
          </w:rPr>
        </w:r>
        <w:r w:rsidR="008107EE">
          <w:rPr>
            <w:noProof/>
            <w:webHidden/>
          </w:rPr>
          <w:fldChar w:fldCharType="separate"/>
        </w:r>
        <w:r w:rsidR="001C01E2">
          <w:rPr>
            <w:noProof/>
            <w:webHidden/>
          </w:rPr>
          <w:t>3</w:t>
        </w:r>
        <w:r w:rsidR="008107EE">
          <w:rPr>
            <w:noProof/>
            <w:webHidden/>
          </w:rPr>
          <w:fldChar w:fldCharType="end"/>
        </w:r>
      </w:hyperlink>
    </w:p>
    <w:p w:rsidR="008107EE" w:rsidRDefault="00DC6B65">
      <w:pPr>
        <w:pStyle w:val="20"/>
        <w:tabs>
          <w:tab w:val="left" w:pos="630"/>
        </w:tabs>
        <w:rPr>
          <w:noProof/>
        </w:rPr>
      </w:pPr>
      <w:hyperlink w:anchor="_Toc54170346" w:history="1">
        <w:r w:rsidR="008107EE" w:rsidRPr="00801D37">
          <w:rPr>
            <w:rStyle w:val="aa"/>
            <w:noProof/>
            <w14:scene3d>
              <w14:camera w14:prst="orthographicFront"/>
              <w14:lightRig w14:rig="threePt" w14:dir="t">
                <w14:rot w14:lat="0" w14:lon="0" w14:rev="0"/>
              </w14:lightRig>
            </w14:scene3d>
          </w:rPr>
          <w:t>4.2</w:t>
        </w:r>
        <w:r w:rsidR="008107EE">
          <w:rPr>
            <w:noProof/>
          </w:rPr>
          <w:tab/>
        </w:r>
        <w:r w:rsidR="008107EE" w:rsidRPr="00801D37">
          <w:rPr>
            <w:rStyle w:val="aa"/>
            <w:rFonts w:hint="eastAsia"/>
            <w:noProof/>
          </w:rPr>
          <w:t>标记</w:t>
        </w:r>
        <w:r w:rsidR="008107EE">
          <w:rPr>
            <w:noProof/>
            <w:webHidden/>
          </w:rPr>
          <w:tab/>
        </w:r>
        <w:r w:rsidR="008107EE">
          <w:rPr>
            <w:noProof/>
            <w:webHidden/>
          </w:rPr>
          <w:fldChar w:fldCharType="begin"/>
        </w:r>
        <w:r w:rsidR="008107EE">
          <w:rPr>
            <w:noProof/>
            <w:webHidden/>
          </w:rPr>
          <w:instrText xml:space="preserve"> PAGEREF _Toc54170346 \h </w:instrText>
        </w:r>
        <w:r w:rsidR="008107EE">
          <w:rPr>
            <w:noProof/>
            <w:webHidden/>
          </w:rPr>
        </w:r>
        <w:r w:rsidR="008107EE">
          <w:rPr>
            <w:noProof/>
            <w:webHidden/>
          </w:rPr>
          <w:fldChar w:fldCharType="separate"/>
        </w:r>
        <w:r w:rsidR="001C01E2">
          <w:rPr>
            <w:noProof/>
            <w:webHidden/>
          </w:rPr>
          <w:t>3</w:t>
        </w:r>
        <w:r w:rsidR="008107EE">
          <w:rPr>
            <w:noProof/>
            <w:webHidden/>
          </w:rPr>
          <w:fldChar w:fldCharType="end"/>
        </w:r>
      </w:hyperlink>
    </w:p>
    <w:p w:rsidR="008107EE" w:rsidRDefault="00DC6B65">
      <w:pPr>
        <w:pStyle w:val="11"/>
        <w:tabs>
          <w:tab w:val="left" w:pos="420"/>
        </w:tabs>
        <w:rPr>
          <w:noProof/>
        </w:rPr>
      </w:pPr>
      <w:hyperlink w:anchor="_Toc54170347" w:history="1">
        <w:r w:rsidR="008107EE" w:rsidRPr="00801D37">
          <w:rPr>
            <w:rStyle w:val="aa"/>
            <w:noProof/>
            <w14:scene3d>
              <w14:camera w14:prst="orthographicFront"/>
              <w14:lightRig w14:rig="threePt" w14:dir="t">
                <w14:rot w14:lat="0" w14:lon="0" w14:rev="0"/>
              </w14:lightRig>
            </w14:scene3d>
          </w:rPr>
          <w:t>5</w:t>
        </w:r>
        <w:r w:rsidR="008107EE">
          <w:rPr>
            <w:noProof/>
          </w:rPr>
          <w:tab/>
        </w:r>
        <w:r w:rsidR="008107EE" w:rsidRPr="00801D37">
          <w:rPr>
            <w:rStyle w:val="aa"/>
            <w:rFonts w:hint="eastAsia"/>
            <w:noProof/>
          </w:rPr>
          <w:t>技术要求</w:t>
        </w:r>
        <w:r w:rsidR="008107EE">
          <w:rPr>
            <w:noProof/>
            <w:webHidden/>
          </w:rPr>
          <w:tab/>
        </w:r>
        <w:r w:rsidR="008107EE">
          <w:rPr>
            <w:noProof/>
            <w:webHidden/>
          </w:rPr>
          <w:fldChar w:fldCharType="begin"/>
        </w:r>
        <w:r w:rsidR="008107EE">
          <w:rPr>
            <w:noProof/>
            <w:webHidden/>
          </w:rPr>
          <w:instrText xml:space="preserve"> PAGEREF _Toc54170347 \h </w:instrText>
        </w:r>
        <w:r w:rsidR="008107EE">
          <w:rPr>
            <w:noProof/>
            <w:webHidden/>
          </w:rPr>
        </w:r>
        <w:r w:rsidR="008107EE">
          <w:rPr>
            <w:noProof/>
            <w:webHidden/>
          </w:rPr>
          <w:fldChar w:fldCharType="separate"/>
        </w:r>
        <w:r w:rsidR="001C01E2">
          <w:rPr>
            <w:noProof/>
            <w:webHidden/>
          </w:rPr>
          <w:t>3</w:t>
        </w:r>
        <w:r w:rsidR="008107EE">
          <w:rPr>
            <w:noProof/>
            <w:webHidden/>
          </w:rPr>
          <w:fldChar w:fldCharType="end"/>
        </w:r>
      </w:hyperlink>
    </w:p>
    <w:p w:rsidR="008107EE" w:rsidRDefault="00DC6B65">
      <w:pPr>
        <w:pStyle w:val="20"/>
        <w:tabs>
          <w:tab w:val="left" w:pos="630"/>
        </w:tabs>
        <w:rPr>
          <w:noProof/>
        </w:rPr>
      </w:pPr>
      <w:hyperlink w:anchor="_Toc54170348" w:history="1">
        <w:r w:rsidR="008107EE" w:rsidRPr="00801D37">
          <w:rPr>
            <w:rStyle w:val="aa"/>
            <w:noProof/>
            <w14:scene3d>
              <w14:camera w14:prst="orthographicFront"/>
              <w14:lightRig w14:rig="threePt" w14:dir="t">
                <w14:rot w14:lat="0" w14:lon="0" w14:rev="0"/>
              </w14:lightRig>
            </w14:scene3d>
          </w:rPr>
          <w:t>5.1</w:t>
        </w:r>
        <w:r w:rsidR="008107EE">
          <w:rPr>
            <w:noProof/>
          </w:rPr>
          <w:tab/>
        </w:r>
        <w:r w:rsidR="008107EE" w:rsidRPr="00801D37">
          <w:rPr>
            <w:rStyle w:val="aa"/>
            <w:rFonts w:hint="eastAsia"/>
            <w:noProof/>
          </w:rPr>
          <w:t>基本要求</w:t>
        </w:r>
        <w:r w:rsidR="008107EE">
          <w:rPr>
            <w:noProof/>
            <w:webHidden/>
          </w:rPr>
          <w:tab/>
        </w:r>
        <w:r w:rsidR="008107EE">
          <w:rPr>
            <w:noProof/>
            <w:webHidden/>
          </w:rPr>
          <w:fldChar w:fldCharType="begin"/>
        </w:r>
        <w:r w:rsidR="008107EE">
          <w:rPr>
            <w:noProof/>
            <w:webHidden/>
          </w:rPr>
          <w:instrText xml:space="preserve"> PAGEREF _Toc54170348 \h </w:instrText>
        </w:r>
        <w:r w:rsidR="008107EE">
          <w:rPr>
            <w:noProof/>
            <w:webHidden/>
          </w:rPr>
        </w:r>
        <w:r w:rsidR="008107EE">
          <w:rPr>
            <w:noProof/>
            <w:webHidden/>
          </w:rPr>
          <w:fldChar w:fldCharType="separate"/>
        </w:r>
        <w:r w:rsidR="001C01E2">
          <w:rPr>
            <w:noProof/>
            <w:webHidden/>
          </w:rPr>
          <w:t>3</w:t>
        </w:r>
        <w:r w:rsidR="008107EE">
          <w:rPr>
            <w:noProof/>
            <w:webHidden/>
          </w:rPr>
          <w:fldChar w:fldCharType="end"/>
        </w:r>
      </w:hyperlink>
    </w:p>
    <w:p w:rsidR="008107EE" w:rsidRDefault="00DC6B65">
      <w:pPr>
        <w:pStyle w:val="20"/>
        <w:tabs>
          <w:tab w:val="left" w:pos="630"/>
        </w:tabs>
        <w:rPr>
          <w:noProof/>
        </w:rPr>
      </w:pPr>
      <w:hyperlink w:anchor="_Toc54170349" w:history="1">
        <w:r w:rsidR="008107EE" w:rsidRPr="00801D37">
          <w:rPr>
            <w:rStyle w:val="aa"/>
            <w:noProof/>
            <w14:scene3d>
              <w14:camera w14:prst="orthographicFront"/>
              <w14:lightRig w14:rig="threePt" w14:dir="t">
                <w14:rot w14:lat="0" w14:lon="0" w14:rev="0"/>
              </w14:lightRig>
            </w14:scene3d>
          </w:rPr>
          <w:t>5.2</w:t>
        </w:r>
        <w:r w:rsidR="008107EE">
          <w:rPr>
            <w:noProof/>
          </w:rPr>
          <w:tab/>
        </w:r>
        <w:r w:rsidR="008107EE" w:rsidRPr="00801D37">
          <w:rPr>
            <w:rStyle w:val="aa"/>
            <w:rFonts w:hint="eastAsia"/>
            <w:noProof/>
          </w:rPr>
          <w:t>内在质量要求</w:t>
        </w:r>
        <w:r w:rsidR="008107EE">
          <w:rPr>
            <w:noProof/>
            <w:webHidden/>
          </w:rPr>
          <w:tab/>
        </w:r>
        <w:r w:rsidR="008107EE">
          <w:rPr>
            <w:noProof/>
            <w:webHidden/>
          </w:rPr>
          <w:fldChar w:fldCharType="begin"/>
        </w:r>
        <w:r w:rsidR="008107EE">
          <w:rPr>
            <w:noProof/>
            <w:webHidden/>
          </w:rPr>
          <w:instrText xml:space="preserve"> PAGEREF _Toc54170349 \h </w:instrText>
        </w:r>
        <w:r w:rsidR="008107EE">
          <w:rPr>
            <w:noProof/>
            <w:webHidden/>
          </w:rPr>
        </w:r>
        <w:r w:rsidR="008107EE">
          <w:rPr>
            <w:noProof/>
            <w:webHidden/>
          </w:rPr>
          <w:fldChar w:fldCharType="separate"/>
        </w:r>
        <w:r w:rsidR="001C01E2">
          <w:rPr>
            <w:noProof/>
            <w:webHidden/>
          </w:rPr>
          <w:t>4</w:t>
        </w:r>
        <w:r w:rsidR="008107EE">
          <w:rPr>
            <w:noProof/>
            <w:webHidden/>
          </w:rPr>
          <w:fldChar w:fldCharType="end"/>
        </w:r>
      </w:hyperlink>
    </w:p>
    <w:p w:rsidR="008107EE" w:rsidRDefault="00DC6B65">
      <w:pPr>
        <w:pStyle w:val="20"/>
        <w:tabs>
          <w:tab w:val="left" w:pos="630"/>
        </w:tabs>
        <w:rPr>
          <w:noProof/>
        </w:rPr>
      </w:pPr>
      <w:hyperlink w:anchor="_Toc54170350" w:history="1">
        <w:r w:rsidR="008107EE" w:rsidRPr="00801D37">
          <w:rPr>
            <w:rStyle w:val="aa"/>
            <w:noProof/>
            <w14:scene3d>
              <w14:camera w14:prst="orthographicFront"/>
              <w14:lightRig w14:rig="threePt" w14:dir="t">
                <w14:rot w14:lat="0" w14:lon="0" w14:rev="0"/>
              </w14:lightRig>
            </w14:scene3d>
          </w:rPr>
          <w:t>5.3</w:t>
        </w:r>
        <w:r w:rsidR="008107EE">
          <w:rPr>
            <w:noProof/>
          </w:rPr>
          <w:tab/>
        </w:r>
        <w:r w:rsidR="008107EE" w:rsidRPr="00801D37">
          <w:rPr>
            <w:rStyle w:val="aa"/>
            <w:rFonts w:hint="eastAsia"/>
            <w:noProof/>
          </w:rPr>
          <w:t>石墨烯材料相关技术要求</w:t>
        </w:r>
        <w:r w:rsidR="008107EE">
          <w:rPr>
            <w:noProof/>
            <w:webHidden/>
          </w:rPr>
          <w:tab/>
        </w:r>
        <w:r w:rsidR="008107EE">
          <w:rPr>
            <w:noProof/>
            <w:webHidden/>
          </w:rPr>
          <w:fldChar w:fldCharType="begin"/>
        </w:r>
        <w:r w:rsidR="008107EE">
          <w:rPr>
            <w:noProof/>
            <w:webHidden/>
          </w:rPr>
          <w:instrText xml:space="preserve"> PAGEREF _Toc54170350 \h </w:instrText>
        </w:r>
        <w:r w:rsidR="008107EE">
          <w:rPr>
            <w:noProof/>
            <w:webHidden/>
          </w:rPr>
        </w:r>
        <w:r w:rsidR="008107EE">
          <w:rPr>
            <w:noProof/>
            <w:webHidden/>
          </w:rPr>
          <w:fldChar w:fldCharType="separate"/>
        </w:r>
        <w:r w:rsidR="001C01E2">
          <w:rPr>
            <w:noProof/>
            <w:webHidden/>
          </w:rPr>
          <w:t>6</w:t>
        </w:r>
        <w:r w:rsidR="008107EE">
          <w:rPr>
            <w:noProof/>
            <w:webHidden/>
          </w:rPr>
          <w:fldChar w:fldCharType="end"/>
        </w:r>
      </w:hyperlink>
    </w:p>
    <w:p w:rsidR="008107EE" w:rsidRDefault="00DC6B65">
      <w:pPr>
        <w:pStyle w:val="11"/>
        <w:tabs>
          <w:tab w:val="left" w:pos="420"/>
        </w:tabs>
        <w:rPr>
          <w:noProof/>
        </w:rPr>
      </w:pPr>
      <w:hyperlink w:anchor="_Toc54170351" w:history="1">
        <w:r w:rsidR="008107EE" w:rsidRPr="00801D37">
          <w:rPr>
            <w:rStyle w:val="aa"/>
            <w:noProof/>
            <w14:scene3d>
              <w14:camera w14:prst="orthographicFront"/>
              <w14:lightRig w14:rig="threePt" w14:dir="t">
                <w14:rot w14:lat="0" w14:lon="0" w14:rev="0"/>
              </w14:lightRig>
            </w14:scene3d>
          </w:rPr>
          <w:t>6</w:t>
        </w:r>
        <w:r w:rsidR="008107EE">
          <w:rPr>
            <w:noProof/>
          </w:rPr>
          <w:tab/>
        </w:r>
        <w:r w:rsidR="008107EE" w:rsidRPr="00801D37">
          <w:rPr>
            <w:rStyle w:val="aa"/>
            <w:rFonts w:hint="eastAsia"/>
            <w:noProof/>
          </w:rPr>
          <w:t>检测方法</w:t>
        </w:r>
        <w:r w:rsidR="008107EE">
          <w:rPr>
            <w:noProof/>
            <w:webHidden/>
          </w:rPr>
          <w:tab/>
        </w:r>
        <w:r w:rsidR="008107EE">
          <w:rPr>
            <w:noProof/>
            <w:webHidden/>
          </w:rPr>
          <w:fldChar w:fldCharType="begin"/>
        </w:r>
        <w:r w:rsidR="008107EE">
          <w:rPr>
            <w:noProof/>
            <w:webHidden/>
          </w:rPr>
          <w:instrText xml:space="preserve"> PAGEREF _Toc54170351 \h </w:instrText>
        </w:r>
        <w:r w:rsidR="008107EE">
          <w:rPr>
            <w:noProof/>
            <w:webHidden/>
          </w:rPr>
        </w:r>
        <w:r w:rsidR="008107EE">
          <w:rPr>
            <w:noProof/>
            <w:webHidden/>
          </w:rPr>
          <w:fldChar w:fldCharType="separate"/>
        </w:r>
        <w:r w:rsidR="001C01E2">
          <w:rPr>
            <w:noProof/>
            <w:webHidden/>
          </w:rPr>
          <w:t>7</w:t>
        </w:r>
        <w:r w:rsidR="008107EE">
          <w:rPr>
            <w:noProof/>
            <w:webHidden/>
          </w:rPr>
          <w:fldChar w:fldCharType="end"/>
        </w:r>
      </w:hyperlink>
    </w:p>
    <w:p w:rsidR="008107EE" w:rsidRDefault="00DC6B65">
      <w:pPr>
        <w:pStyle w:val="20"/>
        <w:tabs>
          <w:tab w:val="left" w:pos="630"/>
        </w:tabs>
        <w:rPr>
          <w:noProof/>
        </w:rPr>
      </w:pPr>
      <w:hyperlink w:anchor="_Toc54170352" w:history="1">
        <w:r w:rsidR="008107EE" w:rsidRPr="00801D37">
          <w:rPr>
            <w:rStyle w:val="aa"/>
            <w:noProof/>
            <w14:scene3d>
              <w14:camera w14:prst="orthographicFront"/>
              <w14:lightRig w14:rig="threePt" w14:dir="t">
                <w14:rot w14:lat="0" w14:lon="0" w14:rev="0"/>
              </w14:lightRig>
            </w14:scene3d>
          </w:rPr>
          <w:t>6.1</w:t>
        </w:r>
        <w:r w:rsidR="008107EE">
          <w:rPr>
            <w:noProof/>
          </w:rPr>
          <w:tab/>
        </w:r>
        <w:r w:rsidR="008107EE" w:rsidRPr="00801D37">
          <w:rPr>
            <w:rStyle w:val="aa"/>
            <w:rFonts w:hint="eastAsia"/>
            <w:noProof/>
          </w:rPr>
          <w:t>表观检测</w:t>
        </w:r>
        <w:r w:rsidR="008107EE">
          <w:rPr>
            <w:noProof/>
            <w:webHidden/>
          </w:rPr>
          <w:tab/>
        </w:r>
        <w:r w:rsidR="008107EE">
          <w:rPr>
            <w:noProof/>
            <w:webHidden/>
          </w:rPr>
          <w:fldChar w:fldCharType="begin"/>
        </w:r>
        <w:r w:rsidR="008107EE">
          <w:rPr>
            <w:noProof/>
            <w:webHidden/>
          </w:rPr>
          <w:instrText xml:space="preserve"> PAGEREF _Toc54170352 \h </w:instrText>
        </w:r>
        <w:r w:rsidR="008107EE">
          <w:rPr>
            <w:noProof/>
            <w:webHidden/>
          </w:rPr>
        </w:r>
        <w:r w:rsidR="008107EE">
          <w:rPr>
            <w:noProof/>
            <w:webHidden/>
          </w:rPr>
          <w:fldChar w:fldCharType="separate"/>
        </w:r>
        <w:r w:rsidR="001C01E2">
          <w:rPr>
            <w:noProof/>
            <w:webHidden/>
          </w:rPr>
          <w:t>7</w:t>
        </w:r>
        <w:r w:rsidR="008107EE">
          <w:rPr>
            <w:noProof/>
            <w:webHidden/>
          </w:rPr>
          <w:fldChar w:fldCharType="end"/>
        </w:r>
      </w:hyperlink>
    </w:p>
    <w:p w:rsidR="008107EE" w:rsidRDefault="00DC6B65">
      <w:pPr>
        <w:pStyle w:val="20"/>
        <w:tabs>
          <w:tab w:val="left" w:pos="630"/>
        </w:tabs>
        <w:rPr>
          <w:noProof/>
        </w:rPr>
      </w:pPr>
      <w:hyperlink w:anchor="_Toc54170353" w:history="1">
        <w:r w:rsidR="008107EE" w:rsidRPr="00801D37">
          <w:rPr>
            <w:rStyle w:val="aa"/>
            <w:noProof/>
            <w14:scene3d>
              <w14:camera w14:prst="orthographicFront"/>
              <w14:lightRig w14:rig="threePt" w14:dir="t">
                <w14:rot w14:lat="0" w14:lon="0" w14:rev="0"/>
              </w14:lightRig>
            </w14:scene3d>
          </w:rPr>
          <w:t>6.2</w:t>
        </w:r>
        <w:r w:rsidR="008107EE">
          <w:rPr>
            <w:noProof/>
          </w:rPr>
          <w:tab/>
        </w:r>
        <w:r w:rsidR="008107EE" w:rsidRPr="00801D37">
          <w:rPr>
            <w:rStyle w:val="aa"/>
            <w:rFonts w:hint="eastAsia"/>
            <w:noProof/>
          </w:rPr>
          <w:t>内在质量检测</w:t>
        </w:r>
        <w:r w:rsidR="008107EE">
          <w:rPr>
            <w:noProof/>
            <w:webHidden/>
          </w:rPr>
          <w:tab/>
        </w:r>
        <w:r w:rsidR="008107EE">
          <w:rPr>
            <w:noProof/>
            <w:webHidden/>
          </w:rPr>
          <w:fldChar w:fldCharType="begin"/>
        </w:r>
        <w:r w:rsidR="008107EE">
          <w:rPr>
            <w:noProof/>
            <w:webHidden/>
          </w:rPr>
          <w:instrText xml:space="preserve"> PAGEREF _Toc54170353 \h </w:instrText>
        </w:r>
        <w:r w:rsidR="008107EE">
          <w:rPr>
            <w:noProof/>
            <w:webHidden/>
          </w:rPr>
        </w:r>
        <w:r w:rsidR="008107EE">
          <w:rPr>
            <w:noProof/>
            <w:webHidden/>
          </w:rPr>
          <w:fldChar w:fldCharType="separate"/>
        </w:r>
        <w:r w:rsidR="001C01E2">
          <w:rPr>
            <w:noProof/>
            <w:webHidden/>
          </w:rPr>
          <w:t>7</w:t>
        </w:r>
        <w:r w:rsidR="008107EE">
          <w:rPr>
            <w:noProof/>
            <w:webHidden/>
          </w:rPr>
          <w:fldChar w:fldCharType="end"/>
        </w:r>
      </w:hyperlink>
    </w:p>
    <w:p w:rsidR="008107EE" w:rsidRDefault="00DC6B65">
      <w:pPr>
        <w:pStyle w:val="20"/>
        <w:tabs>
          <w:tab w:val="left" w:pos="630"/>
        </w:tabs>
        <w:rPr>
          <w:noProof/>
        </w:rPr>
      </w:pPr>
      <w:hyperlink w:anchor="_Toc54170354" w:history="1">
        <w:r w:rsidR="008107EE" w:rsidRPr="00801D37">
          <w:rPr>
            <w:rStyle w:val="aa"/>
            <w:noProof/>
            <w14:scene3d>
              <w14:camera w14:prst="orthographicFront"/>
              <w14:lightRig w14:rig="threePt" w14:dir="t">
                <w14:rot w14:lat="0" w14:lon="0" w14:rev="0"/>
              </w14:lightRig>
            </w14:scene3d>
          </w:rPr>
          <w:t>6.3</w:t>
        </w:r>
        <w:r w:rsidR="008107EE">
          <w:rPr>
            <w:noProof/>
          </w:rPr>
          <w:tab/>
        </w:r>
        <w:r w:rsidR="008107EE" w:rsidRPr="00801D37">
          <w:rPr>
            <w:rStyle w:val="aa"/>
            <w:rFonts w:hint="eastAsia"/>
            <w:noProof/>
          </w:rPr>
          <w:t>石墨烯材料技术指标检测</w:t>
        </w:r>
        <w:r w:rsidR="008107EE">
          <w:rPr>
            <w:noProof/>
            <w:webHidden/>
          </w:rPr>
          <w:tab/>
        </w:r>
        <w:r w:rsidR="008107EE">
          <w:rPr>
            <w:noProof/>
            <w:webHidden/>
          </w:rPr>
          <w:fldChar w:fldCharType="begin"/>
        </w:r>
        <w:r w:rsidR="008107EE">
          <w:rPr>
            <w:noProof/>
            <w:webHidden/>
          </w:rPr>
          <w:instrText xml:space="preserve"> PAGEREF _Toc54170354 \h </w:instrText>
        </w:r>
        <w:r w:rsidR="008107EE">
          <w:rPr>
            <w:noProof/>
            <w:webHidden/>
          </w:rPr>
        </w:r>
        <w:r w:rsidR="008107EE">
          <w:rPr>
            <w:noProof/>
            <w:webHidden/>
          </w:rPr>
          <w:fldChar w:fldCharType="separate"/>
        </w:r>
        <w:r w:rsidR="001C01E2">
          <w:rPr>
            <w:noProof/>
            <w:webHidden/>
          </w:rPr>
          <w:t>8</w:t>
        </w:r>
        <w:r w:rsidR="008107EE">
          <w:rPr>
            <w:noProof/>
            <w:webHidden/>
          </w:rPr>
          <w:fldChar w:fldCharType="end"/>
        </w:r>
      </w:hyperlink>
    </w:p>
    <w:p w:rsidR="008107EE" w:rsidRDefault="00DC6B65">
      <w:pPr>
        <w:pStyle w:val="11"/>
        <w:tabs>
          <w:tab w:val="left" w:pos="420"/>
        </w:tabs>
        <w:rPr>
          <w:noProof/>
        </w:rPr>
      </w:pPr>
      <w:hyperlink w:anchor="_Toc54170355" w:history="1">
        <w:r w:rsidR="008107EE" w:rsidRPr="00801D37">
          <w:rPr>
            <w:rStyle w:val="aa"/>
            <w:noProof/>
            <w14:scene3d>
              <w14:camera w14:prst="orthographicFront"/>
              <w14:lightRig w14:rig="threePt" w14:dir="t">
                <w14:rot w14:lat="0" w14:lon="0" w14:rev="0"/>
              </w14:lightRig>
            </w14:scene3d>
          </w:rPr>
          <w:t>7</w:t>
        </w:r>
        <w:r w:rsidR="008107EE">
          <w:rPr>
            <w:noProof/>
          </w:rPr>
          <w:tab/>
        </w:r>
        <w:r w:rsidR="008107EE" w:rsidRPr="00801D37">
          <w:rPr>
            <w:rStyle w:val="aa"/>
            <w:rFonts w:hint="eastAsia"/>
            <w:noProof/>
          </w:rPr>
          <w:t>检验规则</w:t>
        </w:r>
        <w:r w:rsidR="008107EE">
          <w:rPr>
            <w:noProof/>
            <w:webHidden/>
          </w:rPr>
          <w:tab/>
        </w:r>
        <w:r w:rsidR="008107EE">
          <w:rPr>
            <w:noProof/>
            <w:webHidden/>
          </w:rPr>
          <w:fldChar w:fldCharType="begin"/>
        </w:r>
        <w:r w:rsidR="008107EE">
          <w:rPr>
            <w:noProof/>
            <w:webHidden/>
          </w:rPr>
          <w:instrText xml:space="preserve"> PAGEREF _Toc54170355 \h </w:instrText>
        </w:r>
        <w:r w:rsidR="008107EE">
          <w:rPr>
            <w:noProof/>
            <w:webHidden/>
          </w:rPr>
        </w:r>
        <w:r w:rsidR="008107EE">
          <w:rPr>
            <w:noProof/>
            <w:webHidden/>
          </w:rPr>
          <w:fldChar w:fldCharType="separate"/>
        </w:r>
        <w:r w:rsidR="001C01E2">
          <w:rPr>
            <w:noProof/>
            <w:webHidden/>
          </w:rPr>
          <w:t>9</w:t>
        </w:r>
        <w:r w:rsidR="008107EE">
          <w:rPr>
            <w:noProof/>
            <w:webHidden/>
          </w:rPr>
          <w:fldChar w:fldCharType="end"/>
        </w:r>
      </w:hyperlink>
    </w:p>
    <w:p w:rsidR="008107EE" w:rsidRDefault="00DC6B65">
      <w:pPr>
        <w:pStyle w:val="20"/>
        <w:tabs>
          <w:tab w:val="left" w:pos="630"/>
        </w:tabs>
        <w:rPr>
          <w:noProof/>
        </w:rPr>
      </w:pPr>
      <w:hyperlink w:anchor="_Toc54170356" w:history="1">
        <w:r w:rsidR="008107EE" w:rsidRPr="00801D37">
          <w:rPr>
            <w:rStyle w:val="aa"/>
            <w:noProof/>
            <w14:scene3d>
              <w14:camera w14:prst="orthographicFront"/>
              <w14:lightRig w14:rig="threePt" w14:dir="t">
                <w14:rot w14:lat="0" w14:lon="0" w14:rev="0"/>
              </w14:lightRig>
            </w14:scene3d>
          </w:rPr>
          <w:t>7.1</w:t>
        </w:r>
        <w:r w:rsidR="008107EE">
          <w:rPr>
            <w:noProof/>
          </w:rPr>
          <w:tab/>
        </w:r>
        <w:r w:rsidR="008107EE" w:rsidRPr="00801D37">
          <w:rPr>
            <w:rStyle w:val="aa"/>
            <w:rFonts w:hint="eastAsia"/>
            <w:noProof/>
          </w:rPr>
          <w:t>取样</w:t>
        </w:r>
        <w:r w:rsidR="008107EE">
          <w:rPr>
            <w:noProof/>
            <w:webHidden/>
          </w:rPr>
          <w:tab/>
        </w:r>
        <w:r w:rsidR="008107EE">
          <w:rPr>
            <w:noProof/>
            <w:webHidden/>
          </w:rPr>
          <w:fldChar w:fldCharType="begin"/>
        </w:r>
        <w:r w:rsidR="008107EE">
          <w:rPr>
            <w:noProof/>
            <w:webHidden/>
          </w:rPr>
          <w:instrText xml:space="preserve"> PAGEREF _Toc54170356 \h </w:instrText>
        </w:r>
        <w:r w:rsidR="008107EE">
          <w:rPr>
            <w:noProof/>
            <w:webHidden/>
          </w:rPr>
        </w:r>
        <w:r w:rsidR="008107EE">
          <w:rPr>
            <w:noProof/>
            <w:webHidden/>
          </w:rPr>
          <w:fldChar w:fldCharType="separate"/>
        </w:r>
        <w:r w:rsidR="001C01E2">
          <w:rPr>
            <w:noProof/>
            <w:webHidden/>
          </w:rPr>
          <w:t>9</w:t>
        </w:r>
        <w:r w:rsidR="008107EE">
          <w:rPr>
            <w:noProof/>
            <w:webHidden/>
          </w:rPr>
          <w:fldChar w:fldCharType="end"/>
        </w:r>
      </w:hyperlink>
    </w:p>
    <w:p w:rsidR="008107EE" w:rsidRDefault="00DC6B65">
      <w:pPr>
        <w:pStyle w:val="20"/>
        <w:tabs>
          <w:tab w:val="left" w:pos="630"/>
        </w:tabs>
        <w:rPr>
          <w:noProof/>
        </w:rPr>
      </w:pPr>
      <w:hyperlink w:anchor="_Toc54170357" w:history="1">
        <w:r w:rsidR="008107EE" w:rsidRPr="00801D37">
          <w:rPr>
            <w:rStyle w:val="aa"/>
            <w:noProof/>
            <w14:scene3d>
              <w14:camera w14:prst="orthographicFront"/>
              <w14:lightRig w14:rig="threePt" w14:dir="t">
                <w14:rot w14:lat="0" w14:lon="0" w14:rev="0"/>
              </w14:lightRig>
            </w14:scene3d>
          </w:rPr>
          <w:t>7.2</w:t>
        </w:r>
        <w:r w:rsidR="008107EE">
          <w:rPr>
            <w:noProof/>
          </w:rPr>
          <w:tab/>
        </w:r>
        <w:r w:rsidR="008107EE" w:rsidRPr="00801D37">
          <w:rPr>
            <w:rStyle w:val="aa"/>
            <w:rFonts w:hint="eastAsia"/>
            <w:noProof/>
          </w:rPr>
          <w:t>判定</w:t>
        </w:r>
        <w:r w:rsidR="008107EE">
          <w:rPr>
            <w:noProof/>
            <w:webHidden/>
          </w:rPr>
          <w:tab/>
        </w:r>
        <w:r w:rsidR="008107EE">
          <w:rPr>
            <w:noProof/>
            <w:webHidden/>
          </w:rPr>
          <w:fldChar w:fldCharType="begin"/>
        </w:r>
        <w:r w:rsidR="008107EE">
          <w:rPr>
            <w:noProof/>
            <w:webHidden/>
          </w:rPr>
          <w:instrText xml:space="preserve"> PAGEREF _Toc54170357 \h </w:instrText>
        </w:r>
        <w:r w:rsidR="008107EE">
          <w:rPr>
            <w:noProof/>
            <w:webHidden/>
          </w:rPr>
        </w:r>
        <w:r w:rsidR="008107EE">
          <w:rPr>
            <w:noProof/>
            <w:webHidden/>
          </w:rPr>
          <w:fldChar w:fldCharType="separate"/>
        </w:r>
        <w:r w:rsidR="001C01E2">
          <w:rPr>
            <w:noProof/>
            <w:webHidden/>
          </w:rPr>
          <w:t>10</w:t>
        </w:r>
        <w:r w:rsidR="008107EE">
          <w:rPr>
            <w:noProof/>
            <w:webHidden/>
          </w:rPr>
          <w:fldChar w:fldCharType="end"/>
        </w:r>
      </w:hyperlink>
    </w:p>
    <w:p w:rsidR="008107EE" w:rsidRDefault="00DC6B65">
      <w:pPr>
        <w:pStyle w:val="11"/>
        <w:tabs>
          <w:tab w:val="left" w:pos="420"/>
        </w:tabs>
        <w:rPr>
          <w:noProof/>
        </w:rPr>
      </w:pPr>
      <w:hyperlink w:anchor="_Toc54170358" w:history="1">
        <w:r w:rsidR="008107EE" w:rsidRPr="00801D37">
          <w:rPr>
            <w:rStyle w:val="aa"/>
            <w:noProof/>
            <w14:scene3d>
              <w14:camera w14:prst="orthographicFront"/>
              <w14:lightRig w14:rig="threePt" w14:dir="t">
                <w14:rot w14:lat="0" w14:lon="0" w14:rev="0"/>
              </w14:lightRig>
            </w14:scene3d>
          </w:rPr>
          <w:t>8</w:t>
        </w:r>
        <w:r w:rsidR="008107EE">
          <w:rPr>
            <w:noProof/>
          </w:rPr>
          <w:tab/>
        </w:r>
        <w:r w:rsidR="008107EE" w:rsidRPr="00801D37">
          <w:rPr>
            <w:rStyle w:val="aa"/>
            <w:rFonts w:hint="eastAsia"/>
            <w:noProof/>
          </w:rPr>
          <w:t>标志、包装、贮存、运输</w:t>
        </w:r>
        <w:r w:rsidR="008107EE">
          <w:rPr>
            <w:noProof/>
            <w:webHidden/>
          </w:rPr>
          <w:tab/>
        </w:r>
        <w:r w:rsidR="008107EE">
          <w:rPr>
            <w:noProof/>
            <w:webHidden/>
          </w:rPr>
          <w:fldChar w:fldCharType="begin"/>
        </w:r>
        <w:r w:rsidR="008107EE">
          <w:rPr>
            <w:noProof/>
            <w:webHidden/>
          </w:rPr>
          <w:instrText xml:space="preserve"> PAGEREF _Toc54170358 \h </w:instrText>
        </w:r>
        <w:r w:rsidR="008107EE">
          <w:rPr>
            <w:noProof/>
            <w:webHidden/>
          </w:rPr>
        </w:r>
        <w:r w:rsidR="008107EE">
          <w:rPr>
            <w:noProof/>
            <w:webHidden/>
          </w:rPr>
          <w:fldChar w:fldCharType="separate"/>
        </w:r>
        <w:r w:rsidR="001C01E2">
          <w:rPr>
            <w:noProof/>
            <w:webHidden/>
          </w:rPr>
          <w:t>10</w:t>
        </w:r>
        <w:r w:rsidR="008107EE">
          <w:rPr>
            <w:noProof/>
            <w:webHidden/>
          </w:rPr>
          <w:fldChar w:fldCharType="end"/>
        </w:r>
      </w:hyperlink>
    </w:p>
    <w:p w:rsidR="008107EE" w:rsidRDefault="00DC6B65">
      <w:pPr>
        <w:pStyle w:val="20"/>
        <w:tabs>
          <w:tab w:val="left" w:pos="630"/>
        </w:tabs>
        <w:rPr>
          <w:noProof/>
        </w:rPr>
      </w:pPr>
      <w:hyperlink w:anchor="_Toc54170359" w:history="1">
        <w:r w:rsidR="008107EE" w:rsidRPr="00801D37">
          <w:rPr>
            <w:rStyle w:val="aa"/>
            <w:noProof/>
            <w14:scene3d>
              <w14:camera w14:prst="orthographicFront"/>
              <w14:lightRig w14:rig="threePt" w14:dir="t">
                <w14:rot w14:lat="0" w14:lon="0" w14:rev="0"/>
              </w14:lightRig>
            </w14:scene3d>
          </w:rPr>
          <w:t>8.1</w:t>
        </w:r>
        <w:r w:rsidR="008107EE">
          <w:rPr>
            <w:noProof/>
          </w:rPr>
          <w:tab/>
        </w:r>
        <w:r w:rsidR="008107EE" w:rsidRPr="00801D37">
          <w:rPr>
            <w:rStyle w:val="aa"/>
            <w:rFonts w:hint="eastAsia"/>
            <w:noProof/>
          </w:rPr>
          <w:t>标识</w:t>
        </w:r>
        <w:r w:rsidR="008107EE">
          <w:rPr>
            <w:noProof/>
            <w:webHidden/>
          </w:rPr>
          <w:tab/>
        </w:r>
        <w:r w:rsidR="008107EE">
          <w:rPr>
            <w:noProof/>
            <w:webHidden/>
          </w:rPr>
          <w:fldChar w:fldCharType="begin"/>
        </w:r>
        <w:r w:rsidR="008107EE">
          <w:rPr>
            <w:noProof/>
            <w:webHidden/>
          </w:rPr>
          <w:instrText xml:space="preserve"> PAGEREF _Toc54170359 \h </w:instrText>
        </w:r>
        <w:r w:rsidR="008107EE">
          <w:rPr>
            <w:noProof/>
            <w:webHidden/>
          </w:rPr>
        </w:r>
        <w:r w:rsidR="008107EE">
          <w:rPr>
            <w:noProof/>
            <w:webHidden/>
          </w:rPr>
          <w:fldChar w:fldCharType="separate"/>
        </w:r>
        <w:r w:rsidR="001C01E2">
          <w:rPr>
            <w:noProof/>
            <w:webHidden/>
          </w:rPr>
          <w:t>10</w:t>
        </w:r>
        <w:r w:rsidR="008107EE">
          <w:rPr>
            <w:noProof/>
            <w:webHidden/>
          </w:rPr>
          <w:fldChar w:fldCharType="end"/>
        </w:r>
      </w:hyperlink>
    </w:p>
    <w:p w:rsidR="008107EE" w:rsidRDefault="00DC6B65">
      <w:pPr>
        <w:pStyle w:val="20"/>
        <w:tabs>
          <w:tab w:val="left" w:pos="630"/>
        </w:tabs>
        <w:rPr>
          <w:noProof/>
        </w:rPr>
      </w:pPr>
      <w:hyperlink w:anchor="_Toc54170360" w:history="1">
        <w:r w:rsidR="008107EE" w:rsidRPr="00801D37">
          <w:rPr>
            <w:rStyle w:val="aa"/>
            <w:noProof/>
            <w14:scene3d>
              <w14:camera w14:prst="orthographicFront"/>
              <w14:lightRig w14:rig="threePt" w14:dir="t">
                <w14:rot w14:lat="0" w14:lon="0" w14:rev="0"/>
              </w14:lightRig>
            </w14:scene3d>
          </w:rPr>
          <w:t>8.2</w:t>
        </w:r>
        <w:r w:rsidR="008107EE">
          <w:rPr>
            <w:noProof/>
          </w:rPr>
          <w:tab/>
        </w:r>
        <w:r w:rsidR="008107EE" w:rsidRPr="00801D37">
          <w:rPr>
            <w:rStyle w:val="aa"/>
            <w:rFonts w:hint="eastAsia"/>
            <w:noProof/>
          </w:rPr>
          <w:t>包装</w:t>
        </w:r>
        <w:r w:rsidR="008107EE">
          <w:rPr>
            <w:noProof/>
            <w:webHidden/>
          </w:rPr>
          <w:tab/>
        </w:r>
        <w:r w:rsidR="008107EE">
          <w:rPr>
            <w:noProof/>
            <w:webHidden/>
          </w:rPr>
          <w:fldChar w:fldCharType="begin"/>
        </w:r>
        <w:r w:rsidR="008107EE">
          <w:rPr>
            <w:noProof/>
            <w:webHidden/>
          </w:rPr>
          <w:instrText xml:space="preserve"> PAGEREF _Toc54170360 \h </w:instrText>
        </w:r>
        <w:r w:rsidR="008107EE">
          <w:rPr>
            <w:noProof/>
            <w:webHidden/>
          </w:rPr>
        </w:r>
        <w:r w:rsidR="008107EE">
          <w:rPr>
            <w:noProof/>
            <w:webHidden/>
          </w:rPr>
          <w:fldChar w:fldCharType="separate"/>
        </w:r>
        <w:r w:rsidR="001C01E2">
          <w:rPr>
            <w:noProof/>
            <w:webHidden/>
          </w:rPr>
          <w:t>10</w:t>
        </w:r>
        <w:r w:rsidR="008107EE">
          <w:rPr>
            <w:noProof/>
            <w:webHidden/>
          </w:rPr>
          <w:fldChar w:fldCharType="end"/>
        </w:r>
      </w:hyperlink>
    </w:p>
    <w:p w:rsidR="008107EE" w:rsidRDefault="00DC6B65">
      <w:pPr>
        <w:pStyle w:val="20"/>
        <w:tabs>
          <w:tab w:val="left" w:pos="630"/>
        </w:tabs>
        <w:rPr>
          <w:noProof/>
        </w:rPr>
      </w:pPr>
      <w:hyperlink w:anchor="_Toc54170361" w:history="1">
        <w:r w:rsidR="008107EE" w:rsidRPr="00801D37">
          <w:rPr>
            <w:rStyle w:val="aa"/>
            <w:noProof/>
            <w14:scene3d>
              <w14:camera w14:prst="orthographicFront"/>
              <w14:lightRig w14:rig="threePt" w14:dir="t">
                <w14:rot w14:lat="0" w14:lon="0" w14:rev="0"/>
              </w14:lightRig>
            </w14:scene3d>
          </w:rPr>
          <w:t>8.3</w:t>
        </w:r>
        <w:r w:rsidR="008107EE">
          <w:rPr>
            <w:noProof/>
          </w:rPr>
          <w:tab/>
        </w:r>
        <w:r w:rsidR="008107EE" w:rsidRPr="00801D37">
          <w:rPr>
            <w:rStyle w:val="aa"/>
            <w:rFonts w:hint="eastAsia"/>
            <w:noProof/>
          </w:rPr>
          <w:t>储运</w:t>
        </w:r>
        <w:r w:rsidR="008107EE">
          <w:rPr>
            <w:noProof/>
            <w:webHidden/>
          </w:rPr>
          <w:tab/>
        </w:r>
        <w:r w:rsidR="008107EE">
          <w:rPr>
            <w:noProof/>
            <w:webHidden/>
          </w:rPr>
          <w:fldChar w:fldCharType="begin"/>
        </w:r>
        <w:r w:rsidR="008107EE">
          <w:rPr>
            <w:noProof/>
            <w:webHidden/>
          </w:rPr>
          <w:instrText xml:space="preserve"> PAGEREF _Toc54170361 \h </w:instrText>
        </w:r>
        <w:r w:rsidR="008107EE">
          <w:rPr>
            <w:noProof/>
            <w:webHidden/>
          </w:rPr>
        </w:r>
        <w:r w:rsidR="008107EE">
          <w:rPr>
            <w:noProof/>
            <w:webHidden/>
          </w:rPr>
          <w:fldChar w:fldCharType="separate"/>
        </w:r>
        <w:r w:rsidR="001C01E2">
          <w:rPr>
            <w:noProof/>
            <w:webHidden/>
          </w:rPr>
          <w:t>10</w:t>
        </w:r>
        <w:r w:rsidR="008107EE">
          <w:rPr>
            <w:noProof/>
            <w:webHidden/>
          </w:rPr>
          <w:fldChar w:fldCharType="end"/>
        </w:r>
      </w:hyperlink>
    </w:p>
    <w:p w:rsidR="00506A32" w:rsidRDefault="004D271B">
      <w:pPr>
        <w:ind w:firstLineChars="0" w:firstLine="0"/>
        <w:jc w:val="left"/>
      </w:pPr>
      <w:r>
        <w:rPr>
          <w:rFonts w:asciiTheme="minorEastAsia" w:hAnsiTheme="minorEastAsia"/>
        </w:rPr>
        <w:fldChar w:fldCharType="end"/>
      </w:r>
    </w:p>
    <w:p w:rsidR="00506A32" w:rsidRDefault="004D271B">
      <w:pPr>
        <w:ind w:left="420" w:firstLineChars="0" w:firstLine="0"/>
      </w:pPr>
      <w:r>
        <w:br w:type="page"/>
      </w:r>
    </w:p>
    <w:p w:rsidR="00506A32" w:rsidRDefault="004D271B">
      <w:pPr>
        <w:pStyle w:val="af3"/>
      </w:pPr>
      <w:bookmarkStart w:id="2" w:name="_Toc54170339"/>
      <w:r>
        <w:rPr>
          <w:noProof/>
        </w:rPr>
        <w:lastRenderedPageBreak/>
        <mc:AlternateContent>
          <mc:Choice Requires="wps">
            <w:drawing>
              <wp:anchor distT="0" distB="0" distL="114300" distR="114300" simplePos="0" relativeHeight="251648000" behindDoc="0" locked="0" layoutInCell="1" allowOverlap="1" wp14:editId="73407FC8">
                <wp:simplePos x="0" y="0"/>
                <wp:positionH relativeFrom="column">
                  <wp:posOffset>5313680</wp:posOffset>
                </wp:positionH>
                <wp:positionV relativeFrom="paragraph">
                  <wp:posOffset>9465945</wp:posOffset>
                </wp:positionV>
                <wp:extent cx="690245" cy="647065"/>
                <wp:effectExtent l="0" t="0" r="0" b="635"/>
                <wp:wrapNone/>
                <wp:docPr id="18" name="文本框 18"/>
                <wp:cNvGraphicFramePr/>
                <a:graphic xmlns:a="http://schemas.openxmlformats.org/drawingml/2006/main">
                  <a:graphicData uri="http://schemas.microsoft.com/office/word/2010/wordprocessingShape">
                    <wps:wsp>
                      <wps:cNvSpPr txBox="1"/>
                      <wps:spPr>
                        <a:xfrm>
                          <a:off x="0" y="0"/>
                          <a:ext cx="690245" cy="647065"/>
                        </a:xfrm>
                        <a:prstGeom prst="rect">
                          <a:avLst/>
                        </a:prstGeom>
                        <a:solidFill>
                          <a:sysClr val="window" lastClr="FFFFFF"/>
                        </a:solidFill>
                        <a:ln w="6350">
                          <a:noFill/>
                        </a:ln>
                        <a:effectLst/>
                      </wps:spPr>
                      <wps:txbx>
                        <w:txbxContent>
                          <w:p w:rsidR="004D271B" w:rsidRDefault="004D271B">
                            <w:pPr>
                              <w:ind w:firstLine="42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8" o:spid="_x0000_s1034" type="#_x0000_t202" style="position:absolute;left:0;text-align:left;margin-left:418.4pt;margin-top:745.35pt;width:54.35pt;height:50.9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" fillcolor="window" stroked="f" strokeweight=".5pt">
                <v:textbox>
                  <w:txbxContent>
                    <w:p w:rsidR="004D271B" w:rsidRDefault="004D271B">
                      <w:pPr>
                        <w:ind w:firstLine="420"/>
                      </w:pPr>
                    </w:p>
                  </w:txbxContent>
                </v:textbox>
              </v:shape>
            </w:pict>
          </mc:Fallback>
        </mc:AlternateContent>
      </w:r>
      <w:proofErr w:type="gramStart"/>
      <w:r>
        <w:t>前</w:t>
      </w:r>
      <w:r>
        <w:rPr>
          <w:rFonts w:hint="eastAsia"/>
        </w:rPr>
        <w:t xml:space="preserve">　　</w:t>
      </w:r>
      <w:proofErr w:type="gramEnd"/>
      <w:r>
        <w:t>言</w:t>
      </w:r>
      <w:bookmarkEnd w:id="2"/>
    </w:p>
    <w:p w:rsidR="00506A32" w:rsidRDefault="004D271B">
      <w:pPr>
        <w:pStyle w:val="af4"/>
        <w:spacing w:before="156" w:after="156"/>
        <w:ind w:firstLine="420"/>
        <w:rPr>
          <w:rFonts w:asciiTheme="minorEastAsia" w:eastAsiaTheme="minorEastAsia" w:hAnsiTheme="minorEastAsia"/>
          <w:szCs w:val="21"/>
        </w:rPr>
      </w:pPr>
      <w:bookmarkStart w:id="3" w:name="_Hlk52119678"/>
      <w:r>
        <w:rPr>
          <w:rFonts w:asciiTheme="minorEastAsia" w:eastAsiaTheme="minorEastAsia" w:hAnsiTheme="minorEastAsia"/>
          <w:szCs w:val="21"/>
        </w:rPr>
        <w:t>本标准按GB/T 1.1—20</w:t>
      </w:r>
      <w:r>
        <w:rPr>
          <w:rFonts w:asciiTheme="minorEastAsia" w:eastAsiaTheme="minorEastAsia" w:hAnsiTheme="minorEastAsia" w:hint="eastAsia"/>
          <w:szCs w:val="21"/>
        </w:rPr>
        <w:t>20</w:t>
      </w:r>
      <w:r>
        <w:rPr>
          <w:rFonts w:asciiTheme="minorEastAsia" w:eastAsiaTheme="minorEastAsia" w:hAnsiTheme="minorEastAsia"/>
          <w:szCs w:val="21"/>
        </w:rPr>
        <w:t>《标准化工作导则 第1部分：标准的结构和编写》给出的规则起草。</w:t>
      </w:r>
    </w:p>
    <w:bookmarkEnd w:id="3"/>
    <w:p w:rsidR="006D0CA2" w:rsidRDefault="006057B8" w:rsidP="006057B8">
      <w:pPr>
        <w:ind w:firstLine="420"/>
        <w:rPr>
          <w:rFonts w:asciiTheme="minorEastAsia" w:hAnsiTheme="minorEastAsia"/>
        </w:rPr>
      </w:pPr>
      <w:r>
        <w:rPr>
          <w:rFonts w:asciiTheme="minorEastAsia" w:hAnsiTheme="minorEastAsia" w:hint="eastAsia"/>
          <w:szCs w:val="21"/>
        </w:rPr>
        <w:t>我国</w:t>
      </w:r>
      <w:r w:rsidR="006D4E0E" w:rsidRPr="006D4E0E">
        <w:rPr>
          <w:rFonts w:asciiTheme="minorEastAsia" w:hAnsiTheme="minorEastAsia" w:hint="eastAsia"/>
          <w:szCs w:val="21"/>
        </w:rPr>
        <w:t>与</w:t>
      </w:r>
      <w:r w:rsidR="00143314">
        <w:rPr>
          <w:rFonts w:asciiTheme="minorEastAsia" w:hAnsiTheme="minorEastAsia" w:hint="eastAsia"/>
          <w:szCs w:val="21"/>
        </w:rPr>
        <w:t>口罩相关的主流标准有</w:t>
      </w:r>
      <w:r>
        <w:rPr>
          <w:rFonts w:asciiTheme="minorEastAsia" w:hAnsiTheme="minorEastAsia" w:hint="eastAsia"/>
          <w:szCs w:val="21"/>
        </w:rPr>
        <w:t>：</w:t>
      </w:r>
      <w:r w:rsidR="00143314">
        <w:rPr>
          <w:rFonts w:asciiTheme="minorEastAsia" w:hAnsiTheme="minorEastAsia" w:hint="eastAsia"/>
          <w:szCs w:val="21"/>
        </w:rPr>
        <w:t>由</w:t>
      </w:r>
      <w:r w:rsidR="006D4E0E" w:rsidRPr="006D4E0E">
        <w:rPr>
          <w:rFonts w:asciiTheme="minorEastAsia" w:hAnsiTheme="minorEastAsia" w:hint="eastAsia"/>
          <w:szCs w:val="21"/>
        </w:rPr>
        <w:t>中华人民共和国</w:t>
      </w:r>
      <w:r w:rsidR="00143314">
        <w:rPr>
          <w:rFonts w:asciiTheme="minorEastAsia" w:hAnsiTheme="minorEastAsia" w:hint="eastAsia"/>
          <w:szCs w:val="21"/>
        </w:rPr>
        <w:t>应急管理部提出</w:t>
      </w:r>
      <w:r w:rsidR="006D4E0E" w:rsidRPr="006D4E0E">
        <w:rPr>
          <w:rFonts w:asciiTheme="minorEastAsia" w:hAnsiTheme="minorEastAsia" w:hint="eastAsia"/>
          <w:szCs w:val="21"/>
        </w:rPr>
        <w:t>的</w:t>
      </w:r>
      <w:r w:rsidR="00143314">
        <w:rPr>
          <w:rFonts w:asciiTheme="minorEastAsia" w:hAnsiTheme="minorEastAsia" w:hint="eastAsia"/>
          <w:szCs w:val="21"/>
        </w:rPr>
        <w:t xml:space="preserve"> GB</w:t>
      </w:r>
      <w:r w:rsidR="00143314">
        <w:rPr>
          <w:rFonts w:asciiTheme="minorEastAsia" w:hAnsiTheme="minorEastAsia"/>
          <w:szCs w:val="21"/>
        </w:rPr>
        <w:t xml:space="preserve"> </w:t>
      </w:r>
      <w:r w:rsidR="00143314">
        <w:rPr>
          <w:rFonts w:asciiTheme="minorEastAsia" w:hAnsiTheme="minorEastAsia" w:hint="eastAsia"/>
          <w:szCs w:val="21"/>
        </w:rPr>
        <w:t>2626-2019《呼吸防护 自吸过滤式防颗粒物呼吸器</w:t>
      </w:r>
      <w:r w:rsidR="006D0CA2">
        <w:rPr>
          <w:rFonts w:asciiTheme="minorEastAsia" w:hAnsiTheme="minorEastAsia" w:hint="eastAsia"/>
          <w:szCs w:val="21"/>
        </w:rPr>
        <w:t>》</w:t>
      </w:r>
      <w:r>
        <w:rPr>
          <w:rFonts w:asciiTheme="minorEastAsia" w:hAnsiTheme="minorEastAsia" w:hint="eastAsia"/>
          <w:szCs w:val="21"/>
        </w:rPr>
        <w:t>、</w:t>
      </w:r>
      <w:r w:rsidR="00143314">
        <w:rPr>
          <w:rFonts w:asciiTheme="minorEastAsia" w:hAnsiTheme="minorEastAsia" w:hint="eastAsia"/>
          <w:szCs w:val="21"/>
        </w:rPr>
        <w:t>由国家食品药品监督管理局提出的</w:t>
      </w:r>
      <w:r w:rsidR="00143314">
        <w:rPr>
          <w:rFonts w:asciiTheme="minorEastAsia" w:hAnsiTheme="minorEastAsia" w:hint="eastAsia"/>
        </w:rPr>
        <w:t>GB 19083-2010</w:t>
      </w:r>
      <w:r>
        <w:rPr>
          <w:rFonts w:asciiTheme="minorEastAsia" w:hAnsiTheme="minorEastAsia" w:hint="eastAsia"/>
        </w:rPr>
        <w:t>《</w:t>
      </w:r>
      <w:r w:rsidR="00143314">
        <w:rPr>
          <w:rFonts w:asciiTheme="minorEastAsia" w:hAnsiTheme="minorEastAsia" w:hint="eastAsia"/>
        </w:rPr>
        <w:t>医用防护口罩技术要求</w:t>
      </w:r>
      <w:r>
        <w:rPr>
          <w:rFonts w:asciiTheme="minorEastAsia" w:hAnsiTheme="minorEastAsia" w:hint="eastAsia"/>
        </w:rPr>
        <w:t>》和YY</w:t>
      </w:r>
      <w:r>
        <w:rPr>
          <w:rFonts w:asciiTheme="minorEastAsia" w:hAnsiTheme="minorEastAsia"/>
        </w:rPr>
        <w:t xml:space="preserve"> </w:t>
      </w:r>
      <w:r>
        <w:rPr>
          <w:rFonts w:asciiTheme="minorEastAsia" w:hAnsiTheme="minorEastAsia" w:hint="eastAsia"/>
        </w:rPr>
        <w:t>0469-2011</w:t>
      </w:r>
      <w:r>
        <w:rPr>
          <w:rFonts w:asciiTheme="minorEastAsia" w:hAnsiTheme="minorEastAsia"/>
        </w:rPr>
        <w:t xml:space="preserve"> 《</w:t>
      </w:r>
      <w:r>
        <w:rPr>
          <w:rFonts w:asciiTheme="minorEastAsia" w:hAnsiTheme="minorEastAsia" w:hint="eastAsia"/>
        </w:rPr>
        <w:t>医用外科口罩</w:t>
      </w:r>
      <w:r>
        <w:rPr>
          <w:rFonts w:asciiTheme="minorEastAsia" w:hAnsiTheme="minorEastAsia"/>
        </w:rPr>
        <w:t>》</w:t>
      </w:r>
      <w:r>
        <w:rPr>
          <w:rFonts w:asciiTheme="minorEastAsia" w:hAnsiTheme="minorEastAsia" w:hint="eastAsia"/>
        </w:rPr>
        <w:t>等。</w:t>
      </w:r>
      <w:r w:rsidR="006D4E0E" w:rsidRPr="006D4E0E">
        <w:rPr>
          <w:rFonts w:asciiTheme="minorEastAsia" w:hAnsiTheme="minorEastAsia" w:hint="eastAsia"/>
          <w:szCs w:val="21"/>
        </w:rPr>
        <w:t>本标准</w:t>
      </w:r>
      <w:r>
        <w:rPr>
          <w:rFonts w:asciiTheme="minorEastAsia" w:hAnsiTheme="minorEastAsia" w:hint="eastAsia"/>
          <w:szCs w:val="21"/>
        </w:rPr>
        <w:t>将在主流口罩标准强制性技术指标要求的基础上，结合以</w:t>
      </w:r>
      <w:r w:rsidRPr="006057B8">
        <w:rPr>
          <w:rFonts w:asciiTheme="minorEastAsia" w:hAnsiTheme="minorEastAsia" w:hint="eastAsia"/>
          <w:szCs w:val="21"/>
        </w:rPr>
        <w:t>石墨</w:t>
      </w:r>
      <w:proofErr w:type="gramStart"/>
      <w:r w:rsidRPr="006057B8">
        <w:rPr>
          <w:rFonts w:asciiTheme="minorEastAsia" w:hAnsiTheme="minorEastAsia" w:hint="eastAsia"/>
          <w:szCs w:val="21"/>
        </w:rPr>
        <w:t>烯</w:t>
      </w:r>
      <w:proofErr w:type="gramEnd"/>
      <w:r w:rsidRPr="006057B8">
        <w:rPr>
          <w:rFonts w:asciiTheme="minorEastAsia" w:hAnsiTheme="minorEastAsia" w:hint="eastAsia"/>
          <w:szCs w:val="21"/>
        </w:rPr>
        <w:t>材料改性的</w:t>
      </w:r>
      <w:r>
        <w:rPr>
          <w:rFonts w:asciiTheme="minorEastAsia" w:hAnsiTheme="minorEastAsia" w:hint="eastAsia"/>
          <w:szCs w:val="21"/>
        </w:rPr>
        <w:t>非织造布</w:t>
      </w:r>
      <w:r w:rsidRPr="006057B8">
        <w:rPr>
          <w:rFonts w:asciiTheme="minorEastAsia" w:hAnsiTheme="minorEastAsia" w:hint="eastAsia"/>
          <w:szCs w:val="21"/>
        </w:rPr>
        <w:t>制作的新型石墨</w:t>
      </w:r>
      <w:proofErr w:type="gramStart"/>
      <w:r w:rsidRPr="006057B8">
        <w:rPr>
          <w:rFonts w:asciiTheme="minorEastAsia" w:hAnsiTheme="minorEastAsia" w:hint="eastAsia"/>
          <w:szCs w:val="21"/>
        </w:rPr>
        <w:t>烯</w:t>
      </w:r>
      <w:proofErr w:type="gramEnd"/>
      <w:r w:rsidRPr="006057B8">
        <w:rPr>
          <w:rFonts w:asciiTheme="minorEastAsia" w:hAnsiTheme="minorEastAsia" w:hint="eastAsia"/>
          <w:szCs w:val="21"/>
        </w:rPr>
        <w:t>防护</w:t>
      </w:r>
      <w:bookmarkStart w:id="4" w:name="_GoBack"/>
      <w:bookmarkEnd w:id="4"/>
      <w:r w:rsidRPr="006057B8">
        <w:rPr>
          <w:rFonts w:asciiTheme="minorEastAsia" w:hAnsiTheme="minorEastAsia" w:hint="eastAsia"/>
          <w:szCs w:val="21"/>
        </w:rPr>
        <w:t>口罩</w:t>
      </w:r>
      <w:r>
        <w:rPr>
          <w:rFonts w:asciiTheme="minorEastAsia" w:hAnsiTheme="minorEastAsia" w:hint="eastAsia"/>
          <w:szCs w:val="21"/>
        </w:rPr>
        <w:t>的功能优势以及新产品在实际生产和</w:t>
      </w:r>
      <w:r w:rsidR="00545A0E">
        <w:rPr>
          <w:rFonts w:asciiTheme="minorEastAsia" w:hAnsiTheme="minorEastAsia" w:hint="eastAsia"/>
          <w:szCs w:val="21"/>
        </w:rPr>
        <w:t>用户</w:t>
      </w:r>
      <w:r>
        <w:rPr>
          <w:rFonts w:asciiTheme="minorEastAsia" w:hAnsiTheme="minorEastAsia" w:hint="eastAsia"/>
          <w:szCs w:val="21"/>
        </w:rPr>
        <w:t>使用过程中</w:t>
      </w:r>
      <w:r w:rsidR="003E7D8D">
        <w:rPr>
          <w:rFonts w:asciiTheme="minorEastAsia" w:hAnsiTheme="minorEastAsia" w:hint="eastAsia"/>
          <w:szCs w:val="21"/>
        </w:rPr>
        <w:t>可能存在的</w:t>
      </w:r>
      <w:r>
        <w:rPr>
          <w:rFonts w:asciiTheme="minorEastAsia" w:hAnsiTheme="minorEastAsia" w:hint="eastAsia"/>
          <w:szCs w:val="21"/>
        </w:rPr>
        <w:t>安全性问题，</w:t>
      </w:r>
      <w:r w:rsidR="006D0CA2">
        <w:rPr>
          <w:rFonts w:asciiTheme="minorEastAsia" w:hAnsiTheme="minorEastAsia" w:hint="eastAsia"/>
          <w:szCs w:val="21"/>
        </w:rPr>
        <w:t>提高或新</w:t>
      </w:r>
      <w:r>
        <w:rPr>
          <w:rFonts w:asciiTheme="minorEastAsia" w:hAnsiTheme="minorEastAsia" w:hint="eastAsia"/>
          <w:szCs w:val="21"/>
        </w:rPr>
        <w:t>建立</w:t>
      </w:r>
      <w:r w:rsidR="003E7D8D">
        <w:rPr>
          <w:rFonts w:asciiTheme="minorEastAsia" w:hAnsiTheme="minorEastAsia" w:hint="eastAsia"/>
          <w:szCs w:val="21"/>
        </w:rPr>
        <w:t>相对应的</w:t>
      </w:r>
      <w:r>
        <w:rPr>
          <w:rFonts w:asciiTheme="minorEastAsia" w:hAnsiTheme="minorEastAsia" w:hint="eastAsia"/>
          <w:szCs w:val="21"/>
        </w:rPr>
        <w:t>技术指标要求。</w:t>
      </w:r>
      <w:r w:rsidR="006D4E0E" w:rsidRPr="006D4E0E">
        <w:rPr>
          <w:rFonts w:asciiTheme="minorEastAsia" w:hAnsiTheme="minorEastAsia" w:hint="eastAsia"/>
          <w:szCs w:val="21"/>
        </w:rPr>
        <w:t>本标准所有技术指标</w:t>
      </w:r>
      <w:r w:rsidR="006D0CA2">
        <w:rPr>
          <w:rFonts w:asciiTheme="minorEastAsia" w:hAnsiTheme="minorEastAsia" w:hint="eastAsia"/>
          <w:szCs w:val="21"/>
        </w:rPr>
        <w:t>秉持</w:t>
      </w:r>
      <w:r w:rsidR="006D4E0E" w:rsidRPr="006D4E0E">
        <w:rPr>
          <w:rFonts w:asciiTheme="minorEastAsia" w:hAnsiTheme="minorEastAsia" w:hint="eastAsia"/>
          <w:szCs w:val="21"/>
        </w:rPr>
        <w:t>“从优不从众”</w:t>
      </w:r>
      <w:r w:rsidR="006D0CA2">
        <w:rPr>
          <w:rFonts w:asciiTheme="minorEastAsia" w:hAnsiTheme="minorEastAsia" w:hint="eastAsia"/>
          <w:szCs w:val="21"/>
        </w:rPr>
        <w:t>的</w:t>
      </w:r>
      <w:r w:rsidR="006D4E0E" w:rsidRPr="006D4E0E">
        <w:rPr>
          <w:rFonts w:asciiTheme="minorEastAsia" w:hAnsiTheme="minorEastAsia" w:hint="eastAsia"/>
          <w:szCs w:val="21"/>
        </w:rPr>
        <w:t>原则确定,</w:t>
      </w:r>
      <w:r w:rsidR="006D0CA2" w:rsidRPr="006D0CA2">
        <w:rPr>
          <w:rFonts w:asciiTheme="minorEastAsia" w:hAnsiTheme="minorEastAsia" w:hint="eastAsia"/>
        </w:rPr>
        <w:t xml:space="preserve"> </w:t>
      </w:r>
      <w:r w:rsidR="006D0CA2">
        <w:rPr>
          <w:rFonts w:asciiTheme="minorEastAsia" w:hAnsiTheme="minorEastAsia" w:hint="eastAsia"/>
        </w:rPr>
        <w:t>以期用高标准保障石墨</w:t>
      </w:r>
      <w:proofErr w:type="gramStart"/>
      <w:r w:rsidR="006D0CA2">
        <w:rPr>
          <w:rFonts w:asciiTheme="minorEastAsia" w:hAnsiTheme="minorEastAsia" w:hint="eastAsia"/>
        </w:rPr>
        <w:t>烯</w:t>
      </w:r>
      <w:proofErr w:type="gramEnd"/>
      <w:r w:rsidR="006D0CA2">
        <w:rPr>
          <w:rFonts w:asciiTheme="minorEastAsia" w:hAnsiTheme="minorEastAsia" w:hint="eastAsia"/>
        </w:rPr>
        <w:t>口罩的高品质供给，用高标准为我国打造新型口罩品牌奠定坚实的基础。</w:t>
      </w:r>
    </w:p>
    <w:p w:rsidR="00143314" w:rsidRDefault="006D4E0E" w:rsidP="006057B8">
      <w:pPr>
        <w:ind w:firstLine="420"/>
        <w:rPr>
          <w:rFonts w:asciiTheme="minorEastAsia" w:hAnsiTheme="minorEastAsia"/>
          <w:szCs w:val="21"/>
        </w:rPr>
      </w:pPr>
      <w:r w:rsidRPr="006D4E0E">
        <w:rPr>
          <w:rFonts w:asciiTheme="minorEastAsia" w:hAnsiTheme="minorEastAsia" w:hint="eastAsia"/>
          <w:szCs w:val="21"/>
        </w:rPr>
        <w:t>与</w:t>
      </w:r>
      <w:r w:rsidR="006D0CA2">
        <w:rPr>
          <w:rFonts w:asciiTheme="minorEastAsia" w:hAnsiTheme="minorEastAsia" w:hint="eastAsia"/>
          <w:szCs w:val="21"/>
        </w:rPr>
        <w:t>GB</w:t>
      </w:r>
      <w:r w:rsidR="006D0CA2">
        <w:rPr>
          <w:rFonts w:asciiTheme="minorEastAsia" w:hAnsiTheme="minorEastAsia"/>
          <w:szCs w:val="21"/>
        </w:rPr>
        <w:t xml:space="preserve"> </w:t>
      </w:r>
      <w:r w:rsidR="006D0CA2">
        <w:rPr>
          <w:rFonts w:asciiTheme="minorEastAsia" w:hAnsiTheme="minorEastAsia" w:hint="eastAsia"/>
          <w:szCs w:val="21"/>
        </w:rPr>
        <w:t>2626-2019《呼吸防护 自吸过滤式防颗粒物呼吸器》</w:t>
      </w:r>
      <w:r w:rsidRPr="006D4E0E">
        <w:rPr>
          <w:rFonts w:asciiTheme="minorEastAsia" w:hAnsiTheme="minorEastAsia" w:hint="eastAsia"/>
          <w:szCs w:val="21"/>
        </w:rPr>
        <w:t>相比</w:t>
      </w:r>
      <w:r w:rsidR="005048BE">
        <w:rPr>
          <w:rFonts w:asciiTheme="minorEastAsia" w:hAnsiTheme="minorEastAsia" w:hint="eastAsia"/>
          <w:szCs w:val="21"/>
        </w:rPr>
        <w:t>，</w:t>
      </w:r>
      <w:r w:rsidRPr="006D4E0E">
        <w:rPr>
          <w:rFonts w:asciiTheme="minorEastAsia" w:hAnsiTheme="minorEastAsia" w:hint="eastAsia"/>
          <w:szCs w:val="21"/>
        </w:rPr>
        <w:t>本标准的技术方案主要差异有:</w:t>
      </w:r>
    </w:p>
    <w:p w:rsidR="00143314" w:rsidRDefault="005048BE">
      <w:pPr>
        <w:pStyle w:val="af4"/>
        <w:spacing w:before="156" w:after="156"/>
        <w:ind w:firstLine="420"/>
        <w:rPr>
          <w:rFonts w:asciiTheme="minorEastAsia" w:eastAsiaTheme="minorEastAsia" w:hAnsiTheme="minorEastAsia"/>
          <w:szCs w:val="21"/>
        </w:rPr>
      </w:pPr>
      <w:r>
        <w:rPr>
          <w:rFonts w:asciiTheme="minorEastAsia" w:eastAsiaTheme="minorEastAsia" w:hAnsiTheme="minorEastAsia" w:hint="eastAsia"/>
          <w:szCs w:val="21"/>
        </w:rPr>
        <w:t>——将石墨</w:t>
      </w:r>
      <w:proofErr w:type="gramStart"/>
      <w:r>
        <w:rPr>
          <w:rFonts w:asciiTheme="minorEastAsia" w:eastAsiaTheme="minorEastAsia" w:hAnsiTheme="minorEastAsia" w:hint="eastAsia"/>
          <w:szCs w:val="21"/>
        </w:rPr>
        <w:t>烯</w:t>
      </w:r>
      <w:proofErr w:type="gramEnd"/>
      <w:r>
        <w:rPr>
          <w:rFonts w:asciiTheme="minorEastAsia" w:eastAsiaTheme="minorEastAsia" w:hAnsiTheme="minorEastAsia" w:hint="eastAsia"/>
          <w:szCs w:val="21"/>
        </w:rPr>
        <w:t>抗菌防护口罩</w:t>
      </w:r>
      <w:r w:rsidR="00512F98">
        <w:rPr>
          <w:rFonts w:asciiTheme="minorEastAsia" w:eastAsiaTheme="minorEastAsia" w:hAnsiTheme="minorEastAsia" w:hint="eastAsia"/>
          <w:szCs w:val="21"/>
        </w:rPr>
        <w:t>（</w:t>
      </w:r>
      <w:proofErr w:type="gramStart"/>
      <w:r w:rsidR="00512F98">
        <w:rPr>
          <w:rFonts w:asciiTheme="minorEastAsia" w:eastAsiaTheme="minorEastAsia" w:hAnsiTheme="minorEastAsia" w:hint="eastAsia"/>
          <w:szCs w:val="21"/>
        </w:rPr>
        <w:t>随弃式</w:t>
      </w:r>
      <w:proofErr w:type="gramEnd"/>
      <w:r w:rsidR="00512F98">
        <w:rPr>
          <w:rFonts w:asciiTheme="minorEastAsia" w:eastAsiaTheme="minorEastAsia" w:hAnsiTheme="minorEastAsia" w:hint="eastAsia"/>
          <w:szCs w:val="21"/>
        </w:rPr>
        <w:t>、不含呼吸阀）</w:t>
      </w:r>
      <w:r>
        <w:rPr>
          <w:rFonts w:asciiTheme="minorEastAsia" w:eastAsiaTheme="minorEastAsia" w:hAnsiTheme="minorEastAsia" w:hint="eastAsia"/>
          <w:szCs w:val="21"/>
        </w:rPr>
        <w:t>分为日常防护型和医用防护型2类，以适用于普通</w:t>
      </w:r>
      <w:r w:rsidR="00021C90">
        <w:rPr>
          <w:rFonts w:asciiTheme="minorEastAsia" w:eastAsiaTheme="minorEastAsia" w:hAnsiTheme="minorEastAsia" w:hint="eastAsia"/>
          <w:szCs w:val="21"/>
        </w:rPr>
        <w:t>人群</w:t>
      </w:r>
      <w:r>
        <w:rPr>
          <w:rFonts w:asciiTheme="minorEastAsia" w:eastAsiaTheme="minorEastAsia" w:hAnsiTheme="minorEastAsia" w:hint="eastAsia"/>
          <w:szCs w:val="21"/>
        </w:rPr>
        <w:t>和医护人员</w:t>
      </w:r>
      <w:r w:rsidR="00021C90">
        <w:rPr>
          <w:rFonts w:asciiTheme="minorEastAsia" w:eastAsiaTheme="minorEastAsia" w:hAnsiTheme="minorEastAsia" w:hint="eastAsia"/>
          <w:szCs w:val="21"/>
        </w:rPr>
        <w:t>的防护需求</w:t>
      </w:r>
      <w:r w:rsidR="006D4E0E" w:rsidRPr="006D4E0E">
        <w:rPr>
          <w:rFonts w:asciiTheme="minorEastAsia" w:eastAsiaTheme="minorEastAsia" w:hAnsiTheme="minorEastAsia" w:hint="eastAsia"/>
          <w:szCs w:val="21"/>
        </w:rPr>
        <w:t>;</w:t>
      </w:r>
    </w:p>
    <w:p w:rsidR="00077AA3" w:rsidRDefault="00077AA3">
      <w:pPr>
        <w:pStyle w:val="af4"/>
        <w:spacing w:before="156" w:after="156"/>
        <w:ind w:firstLine="420"/>
        <w:rPr>
          <w:rFonts w:asciiTheme="minorEastAsia" w:eastAsiaTheme="minorEastAsia" w:hAnsiTheme="minorEastAsia"/>
          <w:szCs w:val="21"/>
        </w:rPr>
      </w:pPr>
      <w:r>
        <w:rPr>
          <w:rFonts w:asciiTheme="minorEastAsia" w:eastAsiaTheme="minorEastAsia" w:hAnsiTheme="minorEastAsia"/>
          <w:szCs w:val="21"/>
        </w:rPr>
        <w:t>——</w:t>
      </w:r>
      <w:r w:rsidR="000862BC">
        <w:rPr>
          <w:rFonts w:asciiTheme="minorEastAsia" w:eastAsiaTheme="minorEastAsia" w:hAnsiTheme="minorEastAsia" w:hint="eastAsia"/>
          <w:szCs w:val="21"/>
        </w:rPr>
        <w:t>结合其它口罩标准，</w:t>
      </w:r>
      <w:r w:rsidR="004C3FDE">
        <w:rPr>
          <w:rFonts w:asciiTheme="minorEastAsia" w:eastAsiaTheme="minorEastAsia" w:hAnsiTheme="minorEastAsia" w:hint="eastAsia"/>
          <w:szCs w:val="21"/>
        </w:rPr>
        <w:t>增加</w:t>
      </w:r>
      <w:r w:rsidR="000862BC">
        <w:rPr>
          <w:rFonts w:asciiTheme="minorEastAsia" w:eastAsiaTheme="minorEastAsia" w:hAnsiTheme="minorEastAsia" w:hint="eastAsia"/>
          <w:szCs w:val="21"/>
        </w:rPr>
        <w:t>微生物指标及</w:t>
      </w:r>
      <w:r w:rsidR="000862BC" w:rsidRPr="000862BC">
        <w:rPr>
          <w:rFonts w:asciiTheme="minorEastAsia" w:eastAsiaTheme="minorEastAsia" w:hAnsiTheme="minorEastAsia"/>
          <w:szCs w:val="21"/>
        </w:rPr>
        <w:t>皮肤刺激试验、迟发性超敏反应试验、急性经口毒性试验抗菌物质溶出试验</w:t>
      </w:r>
      <w:r w:rsidR="000862BC">
        <w:rPr>
          <w:rFonts w:asciiTheme="minorEastAsia" w:eastAsiaTheme="minorEastAsia" w:hAnsiTheme="minorEastAsia" w:hint="eastAsia"/>
          <w:szCs w:val="21"/>
        </w:rPr>
        <w:t>技术指标；</w:t>
      </w:r>
    </w:p>
    <w:p w:rsidR="005048BE" w:rsidRPr="006D4E0E" w:rsidRDefault="005048BE">
      <w:pPr>
        <w:pStyle w:val="af4"/>
        <w:spacing w:before="156" w:after="156"/>
        <w:ind w:firstLine="420"/>
        <w:rPr>
          <w:rFonts w:asciiTheme="minorEastAsia" w:eastAsiaTheme="minorEastAsia" w:hAnsiTheme="minorEastAsia"/>
          <w:szCs w:val="21"/>
        </w:rPr>
      </w:pPr>
      <w:r>
        <w:rPr>
          <w:rFonts w:asciiTheme="minorEastAsia" w:eastAsiaTheme="minorEastAsia" w:hAnsiTheme="minorEastAsia" w:hint="eastAsia"/>
          <w:szCs w:val="21"/>
        </w:rPr>
        <w:t>——医用防护型口罩</w:t>
      </w:r>
      <w:r w:rsidR="004C3FDE">
        <w:rPr>
          <w:rFonts w:asciiTheme="minorEastAsia" w:eastAsiaTheme="minorEastAsia" w:hAnsiTheme="minorEastAsia" w:hint="eastAsia"/>
          <w:szCs w:val="21"/>
        </w:rPr>
        <w:t>增加</w:t>
      </w:r>
      <w:r w:rsidRPr="005048BE">
        <w:rPr>
          <w:rFonts w:asciiTheme="minorEastAsia" w:eastAsiaTheme="minorEastAsia" w:hAnsiTheme="minorEastAsia"/>
          <w:szCs w:val="21"/>
        </w:rPr>
        <w:t>环氧乙烷残留量</w:t>
      </w:r>
      <w:r>
        <w:rPr>
          <w:rFonts w:asciiTheme="minorEastAsia" w:eastAsiaTheme="minorEastAsia" w:hAnsiTheme="minorEastAsia"/>
          <w:szCs w:val="21"/>
        </w:rPr>
        <w:t>、</w:t>
      </w:r>
      <w:r w:rsidRPr="005048BE">
        <w:rPr>
          <w:rFonts w:asciiTheme="minorEastAsia" w:eastAsiaTheme="minorEastAsia" w:hAnsiTheme="minorEastAsia"/>
          <w:szCs w:val="21"/>
        </w:rPr>
        <w:t>表面抗湿性</w:t>
      </w:r>
      <w:r>
        <w:rPr>
          <w:rFonts w:asciiTheme="minorEastAsia" w:eastAsiaTheme="minorEastAsia" w:hAnsiTheme="minorEastAsia" w:hint="eastAsia"/>
          <w:szCs w:val="21"/>
        </w:rPr>
        <w:t>和</w:t>
      </w:r>
      <w:r w:rsidRPr="005048BE">
        <w:rPr>
          <w:rFonts w:asciiTheme="minorEastAsia" w:eastAsiaTheme="minorEastAsia" w:hAnsiTheme="minorEastAsia"/>
          <w:szCs w:val="21"/>
        </w:rPr>
        <w:t>合成血液渗透</w:t>
      </w:r>
      <w:r>
        <w:rPr>
          <w:rFonts w:asciiTheme="minorEastAsia" w:eastAsiaTheme="minorEastAsia" w:hAnsiTheme="minorEastAsia"/>
          <w:szCs w:val="21"/>
        </w:rPr>
        <w:t>3</w:t>
      </w:r>
      <w:r>
        <w:rPr>
          <w:rFonts w:asciiTheme="minorEastAsia" w:eastAsiaTheme="minorEastAsia" w:hAnsiTheme="minorEastAsia" w:hint="eastAsia"/>
          <w:szCs w:val="21"/>
        </w:rPr>
        <w:t>项</w:t>
      </w:r>
      <w:r w:rsidR="004461A0">
        <w:rPr>
          <w:rFonts w:asciiTheme="minorEastAsia" w:eastAsiaTheme="minorEastAsia" w:hAnsiTheme="minorEastAsia" w:hint="eastAsia"/>
          <w:szCs w:val="21"/>
        </w:rPr>
        <w:t>技术</w:t>
      </w:r>
      <w:r>
        <w:rPr>
          <w:rFonts w:asciiTheme="minorEastAsia" w:eastAsiaTheme="minorEastAsia" w:hAnsiTheme="minorEastAsia" w:hint="eastAsia"/>
          <w:szCs w:val="21"/>
        </w:rPr>
        <w:t>指标</w:t>
      </w:r>
      <w:r w:rsidR="004461A0">
        <w:rPr>
          <w:rFonts w:asciiTheme="minorEastAsia" w:eastAsiaTheme="minorEastAsia" w:hAnsiTheme="minorEastAsia" w:hint="eastAsia"/>
          <w:szCs w:val="21"/>
        </w:rPr>
        <w:t>的要求</w:t>
      </w:r>
      <w:r>
        <w:rPr>
          <w:rFonts w:asciiTheme="minorEastAsia" w:eastAsiaTheme="minorEastAsia" w:hAnsiTheme="minorEastAsia" w:hint="eastAsia"/>
          <w:szCs w:val="21"/>
        </w:rPr>
        <w:t>；</w:t>
      </w:r>
    </w:p>
    <w:p w:rsidR="00143314" w:rsidRDefault="005048BE">
      <w:pPr>
        <w:pStyle w:val="af4"/>
        <w:spacing w:before="156" w:after="156"/>
        <w:ind w:firstLine="420"/>
        <w:rPr>
          <w:rFonts w:asciiTheme="minorEastAsia" w:eastAsiaTheme="minorEastAsia" w:hAnsiTheme="minorEastAsia"/>
          <w:szCs w:val="21"/>
        </w:rPr>
      </w:pPr>
      <w:r>
        <w:rPr>
          <w:rFonts w:asciiTheme="minorEastAsia" w:eastAsiaTheme="minorEastAsia" w:hAnsiTheme="minorEastAsia" w:hint="eastAsia"/>
          <w:szCs w:val="21"/>
        </w:rPr>
        <w:t>——基于</w:t>
      </w:r>
      <w:r w:rsidR="00B62626">
        <w:rPr>
          <w:rFonts w:asciiTheme="minorEastAsia" w:eastAsiaTheme="minorEastAsia" w:hAnsiTheme="minorEastAsia" w:hint="eastAsia"/>
          <w:szCs w:val="21"/>
        </w:rPr>
        <w:t>石墨</w:t>
      </w:r>
      <w:proofErr w:type="gramStart"/>
      <w:r w:rsidR="00B62626">
        <w:rPr>
          <w:rFonts w:asciiTheme="minorEastAsia" w:eastAsiaTheme="minorEastAsia" w:hAnsiTheme="minorEastAsia" w:hint="eastAsia"/>
          <w:szCs w:val="21"/>
        </w:rPr>
        <w:t>烯</w:t>
      </w:r>
      <w:proofErr w:type="gramEnd"/>
      <w:r w:rsidR="00B62626">
        <w:rPr>
          <w:rFonts w:asciiTheme="minorEastAsia" w:eastAsiaTheme="minorEastAsia" w:hAnsiTheme="minorEastAsia" w:hint="eastAsia"/>
          <w:szCs w:val="21"/>
        </w:rPr>
        <w:t>口罩的功能优势，提高</w:t>
      </w:r>
      <w:r w:rsidR="004461A0">
        <w:rPr>
          <w:rFonts w:asciiTheme="minorEastAsia" w:eastAsiaTheme="minorEastAsia" w:hAnsiTheme="minorEastAsia" w:hint="eastAsia"/>
          <w:szCs w:val="21"/>
        </w:rPr>
        <w:t>了</w:t>
      </w:r>
      <w:r w:rsidR="00B62626">
        <w:rPr>
          <w:rFonts w:asciiTheme="minorEastAsia" w:eastAsiaTheme="minorEastAsia" w:hAnsiTheme="minorEastAsia" w:hint="eastAsia"/>
          <w:szCs w:val="21"/>
        </w:rPr>
        <w:t>口罩的过滤效率（油性&amp;非油性同时满足）和呼、吸气阻力</w:t>
      </w:r>
      <w:r w:rsidR="004461A0">
        <w:rPr>
          <w:rFonts w:asciiTheme="minorEastAsia" w:eastAsiaTheme="minorEastAsia" w:hAnsiTheme="minorEastAsia" w:hint="eastAsia"/>
          <w:szCs w:val="21"/>
        </w:rPr>
        <w:t>要求</w:t>
      </w:r>
      <w:r w:rsidR="006D4E0E" w:rsidRPr="006D4E0E">
        <w:rPr>
          <w:rFonts w:asciiTheme="minorEastAsia" w:eastAsiaTheme="minorEastAsia" w:hAnsiTheme="minorEastAsia" w:hint="eastAsia"/>
          <w:szCs w:val="21"/>
        </w:rPr>
        <w:t>;</w:t>
      </w:r>
    </w:p>
    <w:p w:rsidR="00143314" w:rsidRDefault="004461A0">
      <w:pPr>
        <w:pStyle w:val="af4"/>
        <w:spacing w:before="156" w:after="156"/>
        <w:ind w:firstLine="420"/>
        <w:rPr>
          <w:rFonts w:asciiTheme="minorEastAsia" w:eastAsiaTheme="minorEastAsia" w:hAnsiTheme="minorEastAsia"/>
          <w:szCs w:val="21"/>
        </w:rPr>
      </w:pPr>
      <w:r>
        <w:rPr>
          <w:rFonts w:asciiTheme="minorEastAsia" w:eastAsiaTheme="minorEastAsia" w:hAnsiTheme="minorEastAsia" w:hint="eastAsia"/>
          <w:szCs w:val="21"/>
        </w:rPr>
        <w:t>——基于石墨</w:t>
      </w:r>
      <w:proofErr w:type="gramStart"/>
      <w:r>
        <w:rPr>
          <w:rFonts w:asciiTheme="minorEastAsia" w:eastAsiaTheme="minorEastAsia" w:hAnsiTheme="minorEastAsia" w:hint="eastAsia"/>
          <w:szCs w:val="21"/>
        </w:rPr>
        <w:t>烯</w:t>
      </w:r>
      <w:proofErr w:type="gramEnd"/>
      <w:r>
        <w:rPr>
          <w:rFonts w:asciiTheme="minorEastAsia" w:eastAsiaTheme="minorEastAsia" w:hAnsiTheme="minorEastAsia" w:hint="eastAsia"/>
          <w:szCs w:val="21"/>
        </w:rPr>
        <w:t>纳米材料的改性添加，建立与石墨</w:t>
      </w:r>
      <w:proofErr w:type="gramStart"/>
      <w:r>
        <w:rPr>
          <w:rFonts w:asciiTheme="minorEastAsia" w:eastAsiaTheme="minorEastAsia" w:hAnsiTheme="minorEastAsia" w:hint="eastAsia"/>
          <w:szCs w:val="21"/>
        </w:rPr>
        <w:t>烯</w:t>
      </w:r>
      <w:proofErr w:type="gramEnd"/>
      <w:r>
        <w:rPr>
          <w:rFonts w:asciiTheme="minorEastAsia" w:eastAsiaTheme="minorEastAsia" w:hAnsiTheme="minorEastAsia" w:hint="eastAsia"/>
          <w:szCs w:val="21"/>
        </w:rPr>
        <w:t>材料功能性（</w:t>
      </w:r>
      <w:r w:rsidRPr="004461A0">
        <w:rPr>
          <w:rFonts w:asciiTheme="minorEastAsia" w:eastAsiaTheme="minorEastAsia" w:hAnsiTheme="minorEastAsia" w:hint="eastAsia"/>
          <w:szCs w:val="21"/>
        </w:rPr>
        <w:t>石墨</w:t>
      </w:r>
      <w:proofErr w:type="gramStart"/>
      <w:r w:rsidRPr="004461A0">
        <w:rPr>
          <w:rFonts w:asciiTheme="minorEastAsia" w:eastAsiaTheme="minorEastAsia" w:hAnsiTheme="minorEastAsia" w:hint="eastAsia"/>
          <w:szCs w:val="21"/>
        </w:rPr>
        <w:t>烯</w:t>
      </w:r>
      <w:proofErr w:type="gramEnd"/>
      <w:r w:rsidRPr="004461A0">
        <w:rPr>
          <w:rFonts w:asciiTheme="minorEastAsia" w:eastAsiaTheme="minorEastAsia" w:hAnsiTheme="minorEastAsia" w:hint="eastAsia"/>
          <w:szCs w:val="21"/>
        </w:rPr>
        <w:t>材料定性分析</w:t>
      </w:r>
      <w:r>
        <w:rPr>
          <w:rFonts w:asciiTheme="minorEastAsia" w:eastAsiaTheme="minorEastAsia" w:hAnsiTheme="minorEastAsia" w:hint="eastAsia"/>
          <w:szCs w:val="21"/>
        </w:rPr>
        <w:t>、</w:t>
      </w:r>
      <w:r w:rsidRPr="004461A0">
        <w:rPr>
          <w:rFonts w:asciiTheme="minorEastAsia" w:eastAsiaTheme="minorEastAsia" w:hAnsiTheme="minorEastAsia" w:hint="eastAsia"/>
          <w:szCs w:val="21"/>
        </w:rPr>
        <w:t>口罩抗菌率</w:t>
      </w:r>
      <w:r>
        <w:rPr>
          <w:rFonts w:asciiTheme="minorEastAsia" w:eastAsiaTheme="minorEastAsia" w:hAnsiTheme="minorEastAsia" w:hint="eastAsia"/>
          <w:szCs w:val="21"/>
        </w:rPr>
        <w:t>、</w:t>
      </w:r>
      <w:r w:rsidRPr="004461A0">
        <w:rPr>
          <w:rFonts w:asciiTheme="minorEastAsia" w:eastAsiaTheme="minorEastAsia" w:hAnsiTheme="minorEastAsia" w:hint="eastAsia"/>
          <w:szCs w:val="21"/>
        </w:rPr>
        <w:t>石墨</w:t>
      </w:r>
      <w:proofErr w:type="gramStart"/>
      <w:r w:rsidRPr="004461A0">
        <w:rPr>
          <w:rFonts w:asciiTheme="minorEastAsia" w:eastAsiaTheme="minorEastAsia" w:hAnsiTheme="minorEastAsia" w:hint="eastAsia"/>
          <w:szCs w:val="21"/>
        </w:rPr>
        <w:t>烯</w:t>
      </w:r>
      <w:proofErr w:type="gramEnd"/>
      <w:r w:rsidRPr="004461A0">
        <w:rPr>
          <w:rFonts w:asciiTheme="minorEastAsia" w:eastAsiaTheme="minorEastAsia" w:hAnsiTheme="minorEastAsia" w:hint="eastAsia"/>
          <w:szCs w:val="21"/>
        </w:rPr>
        <w:t>材料抗菌率</w:t>
      </w:r>
      <w:r>
        <w:rPr>
          <w:rFonts w:asciiTheme="minorEastAsia" w:eastAsiaTheme="minorEastAsia" w:hAnsiTheme="minorEastAsia" w:hint="eastAsia"/>
          <w:szCs w:val="21"/>
        </w:rPr>
        <w:t>、</w:t>
      </w:r>
      <w:r w:rsidRPr="004461A0">
        <w:rPr>
          <w:rFonts w:asciiTheme="minorEastAsia" w:eastAsiaTheme="minorEastAsia" w:hAnsiTheme="minorEastAsia" w:hint="eastAsia"/>
          <w:szCs w:val="21"/>
        </w:rPr>
        <w:t>抗菌稳定性</w:t>
      </w:r>
      <w:r>
        <w:rPr>
          <w:rFonts w:asciiTheme="minorEastAsia" w:eastAsiaTheme="minorEastAsia" w:hAnsiTheme="minorEastAsia" w:hint="eastAsia"/>
          <w:szCs w:val="21"/>
        </w:rPr>
        <w:t>、</w:t>
      </w:r>
      <w:r w:rsidRPr="004461A0">
        <w:rPr>
          <w:rFonts w:asciiTheme="minorEastAsia" w:eastAsiaTheme="minorEastAsia" w:hAnsiTheme="minorEastAsia" w:hint="eastAsia"/>
          <w:szCs w:val="21"/>
        </w:rPr>
        <w:t>抗病毒率</w:t>
      </w:r>
      <w:r>
        <w:rPr>
          <w:rFonts w:asciiTheme="minorEastAsia" w:eastAsiaTheme="minorEastAsia" w:hAnsiTheme="minorEastAsia" w:hint="eastAsia"/>
          <w:szCs w:val="21"/>
        </w:rPr>
        <w:t>、</w:t>
      </w:r>
      <w:r w:rsidRPr="004461A0">
        <w:rPr>
          <w:rFonts w:asciiTheme="minorEastAsia" w:eastAsiaTheme="minorEastAsia" w:hAnsiTheme="minorEastAsia" w:hint="eastAsia"/>
          <w:szCs w:val="21"/>
        </w:rPr>
        <w:t>有效使用时长</w:t>
      </w:r>
      <w:r>
        <w:rPr>
          <w:rFonts w:asciiTheme="minorEastAsia" w:eastAsiaTheme="minorEastAsia" w:hAnsiTheme="minorEastAsia" w:hint="eastAsia"/>
          <w:szCs w:val="21"/>
        </w:rPr>
        <w:t>）及安全性（</w:t>
      </w:r>
      <w:r w:rsidRPr="004461A0">
        <w:rPr>
          <w:rFonts w:asciiTheme="minorEastAsia" w:eastAsiaTheme="minorEastAsia" w:hAnsiTheme="minorEastAsia" w:hint="eastAsia"/>
          <w:szCs w:val="21"/>
        </w:rPr>
        <w:t>石墨</w:t>
      </w:r>
      <w:proofErr w:type="gramStart"/>
      <w:r w:rsidRPr="004461A0">
        <w:rPr>
          <w:rFonts w:asciiTheme="minorEastAsia" w:eastAsiaTheme="minorEastAsia" w:hAnsiTheme="minorEastAsia" w:hint="eastAsia"/>
          <w:szCs w:val="21"/>
        </w:rPr>
        <w:t>烯</w:t>
      </w:r>
      <w:proofErr w:type="gramEnd"/>
      <w:r w:rsidRPr="004461A0">
        <w:rPr>
          <w:rFonts w:asciiTheme="minorEastAsia" w:eastAsiaTheme="minorEastAsia" w:hAnsiTheme="minorEastAsia" w:hint="eastAsia"/>
          <w:szCs w:val="21"/>
        </w:rPr>
        <w:t>材料迁移量</w:t>
      </w:r>
      <w:r>
        <w:rPr>
          <w:rFonts w:asciiTheme="minorEastAsia" w:eastAsiaTheme="minorEastAsia" w:hAnsiTheme="minorEastAsia" w:hint="eastAsia"/>
          <w:szCs w:val="21"/>
        </w:rPr>
        <w:t>、</w:t>
      </w:r>
      <w:r w:rsidRPr="004461A0">
        <w:rPr>
          <w:rFonts w:asciiTheme="minorEastAsia" w:eastAsiaTheme="minorEastAsia" w:hAnsiTheme="minorEastAsia" w:hint="eastAsia"/>
          <w:szCs w:val="21"/>
        </w:rPr>
        <w:t>石墨</w:t>
      </w:r>
      <w:proofErr w:type="gramStart"/>
      <w:r w:rsidRPr="004461A0">
        <w:rPr>
          <w:rFonts w:asciiTheme="minorEastAsia" w:eastAsiaTheme="minorEastAsia" w:hAnsiTheme="minorEastAsia" w:hint="eastAsia"/>
          <w:szCs w:val="21"/>
        </w:rPr>
        <w:t>烯</w:t>
      </w:r>
      <w:proofErr w:type="gramEnd"/>
      <w:r w:rsidRPr="004461A0">
        <w:rPr>
          <w:rFonts w:asciiTheme="minorEastAsia" w:eastAsiaTheme="minorEastAsia" w:hAnsiTheme="minorEastAsia" w:hint="eastAsia"/>
          <w:szCs w:val="21"/>
        </w:rPr>
        <w:t>材料的吸入毒理学</w:t>
      </w:r>
      <w:r w:rsidR="004C3FDE">
        <w:rPr>
          <w:rFonts w:asciiTheme="minorEastAsia" w:eastAsiaTheme="minorEastAsia" w:hAnsiTheme="minorEastAsia" w:hint="eastAsia"/>
          <w:szCs w:val="21"/>
        </w:rPr>
        <w:t>、</w:t>
      </w:r>
      <w:r w:rsidRPr="004461A0">
        <w:rPr>
          <w:rFonts w:asciiTheme="minorEastAsia" w:eastAsiaTheme="minorEastAsia" w:hAnsiTheme="minorEastAsia" w:hint="eastAsia"/>
          <w:szCs w:val="21"/>
        </w:rPr>
        <w:t>可萃取重金属含量</w:t>
      </w:r>
      <w:r>
        <w:rPr>
          <w:rFonts w:asciiTheme="minorEastAsia" w:eastAsiaTheme="minorEastAsia" w:hAnsiTheme="minorEastAsia" w:hint="eastAsia"/>
          <w:szCs w:val="21"/>
        </w:rPr>
        <w:t>）相关的技术指标体系及测试方法要求</w:t>
      </w:r>
      <w:r w:rsidR="006D4E0E" w:rsidRPr="006D4E0E">
        <w:rPr>
          <w:rFonts w:asciiTheme="minorEastAsia" w:eastAsiaTheme="minorEastAsia" w:hAnsiTheme="minorEastAsia" w:hint="eastAsia"/>
          <w:szCs w:val="21"/>
        </w:rPr>
        <w:t>;</w:t>
      </w:r>
      <w:r w:rsidRPr="004461A0">
        <w:rPr>
          <w:rFonts w:asciiTheme="minorEastAsia" w:eastAsiaTheme="minorEastAsia" w:hAnsiTheme="minorEastAsia" w:hint="eastAsia"/>
          <w:szCs w:val="21"/>
        </w:rPr>
        <w:t xml:space="preserve"> </w:t>
      </w:r>
    </w:p>
    <w:p w:rsidR="00143314" w:rsidRPr="00143314" w:rsidRDefault="00143314">
      <w:pPr>
        <w:pStyle w:val="af4"/>
        <w:spacing w:before="156" w:after="156"/>
        <w:ind w:firstLine="420"/>
        <w:rPr>
          <w:rFonts w:asciiTheme="minorEastAsia" w:eastAsiaTheme="minorEastAsia" w:hAnsiTheme="minorEastAsia"/>
          <w:szCs w:val="21"/>
        </w:rPr>
      </w:pPr>
      <w:r>
        <w:rPr>
          <w:rFonts w:asciiTheme="minorEastAsia" w:eastAsiaTheme="minorEastAsia" w:hAnsiTheme="minorEastAsia"/>
          <w:szCs w:val="21"/>
        </w:rPr>
        <w:t>本标准由中关村华清石墨</w:t>
      </w:r>
      <w:proofErr w:type="gramStart"/>
      <w:r>
        <w:rPr>
          <w:rFonts w:asciiTheme="minorEastAsia" w:eastAsiaTheme="minorEastAsia" w:hAnsiTheme="minorEastAsia"/>
          <w:szCs w:val="21"/>
        </w:rPr>
        <w:t>烯</w:t>
      </w:r>
      <w:proofErr w:type="gramEnd"/>
      <w:r>
        <w:rPr>
          <w:rFonts w:asciiTheme="minorEastAsia" w:eastAsiaTheme="minorEastAsia" w:hAnsiTheme="minorEastAsia"/>
          <w:szCs w:val="21"/>
        </w:rPr>
        <w:t>产业技术创新联盟提出并归口。</w:t>
      </w:r>
    </w:p>
    <w:p w:rsidR="00506A32" w:rsidRDefault="004D271B">
      <w:pPr>
        <w:pStyle w:val="af4"/>
        <w:spacing w:before="156" w:after="156"/>
        <w:ind w:firstLine="420"/>
        <w:rPr>
          <w:rFonts w:asciiTheme="minorEastAsia" w:eastAsiaTheme="minorEastAsia" w:hAnsiTheme="minorEastAsia"/>
          <w:szCs w:val="21"/>
          <w:lang w:val="zh-CN"/>
        </w:rPr>
      </w:pPr>
      <w:r>
        <w:rPr>
          <w:rFonts w:asciiTheme="minorEastAsia" w:eastAsiaTheme="minorEastAsia" w:hAnsiTheme="minorEastAsia"/>
          <w:szCs w:val="21"/>
        </w:rPr>
        <w:t>本标准起草单位：</w:t>
      </w:r>
      <w:r w:rsidR="00372B32">
        <w:rPr>
          <w:rFonts w:asciiTheme="minorEastAsia" w:eastAsiaTheme="minorEastAsia" w:hAnsiTheme="minorEastAsia"/>
          <w:szCs w:val="21"/>
          <w:lang w:val="zh-CN"/>
        </w:rPr>
        <w:t xml:space="preserve"> </w:t>
      </w:r>
    </w:p>
    <w:p w:rsidR="00506A32" w:rsidRDefault="004D271B">
      <w:pPr>
        <w:ind w:firstLine="420"/>
        <w:rPr>
          <w:rFonts w:asciiTheme="minorEastAsia" w:hAnsiTheme="minorEastAsia" w:cs="Times New Roman"/>
          <w:kern w:val="0"/>
          <w:szCs w:val="21"/>
        </w:rPr>
      </w:pPr>
      <w:r>
        <w:rPr>
          <w:rFonts w:asciiTheme="minorEastAsia" w:hAnsiTheme="minorEastAsia"/>
          <w:szCs w:val="21"/>
        </w:rPr>
        <w:t>本标准主要起草人：</w:t>
      </w:r>
      <w:r>
        <w:rPr>
          <w:rFonts w:asciiTheme="minorEastAsia" w:hAnsiTheme="minorEastAsia" w:cs="Times New Roman"/>
          <w:kern w:val="0"/>
          <w:szCs w:val="21"/>
        </w:rPr>
        <w:t xml:space="preserve"> </w:t>
      </w:r>
    </w:p>
    <w:p w:rsidR="00143314" w:rsidRDefault="004D271B" w:rsidP="00143314">
      <w:pPr>
        <w:ind w:firstLine="420"/>
        <w:rPr>
          <w:rFonts w:asciiTheme="minorEastAsia" w:hAnsiTheme="minorEastAsia"/>
        </w:rPr>
      </w:pPr>
      <w:r>
        <w:rPr>
          <w:rFonts w:asciiTheme="minorEastAsia" w:hAnsiTheme="minorEastAsia" w:hint="eastAsia"/>
        </w:rPr>
        <w:t>本标准的所有权和解释权归</w:t>
      </w:r>
      <w:r>
        <w:rPr>
          <w:rFonts w:asciiTheme="minorEastAsia" w:hAnsiTheme="minorEastAsia" w:hint="eastAsia"/>
          <w:szCs w:val="21"/>
        </w:rPr>
        <w:t>中关村华清石墨</w:t>
      </w:r>
      <w:proofErr w:type="gramStart"/>
      <w:r>
        <w:rPr>
          <w:rFonts w:asciiTheme="minorEastAsia" w:hAnsiTheme="minorEastAsia" w:hint="eastAsia"/>
          <w:szCs w:val="21"/>
        </w:rPr>
        <w:t>烯</w:t>
      </w:r>
      <w:proofErr w:type="gramEnd"/>
      <w:r>
        <w:rPr>
          <w:rFonts w:asciiTheme="minorEastAsia" w:hAnsiTheme="minorEastAsia" w:hint="eastAsia"/>
          <w:szCs w:val="21"/>
        </w:rPr>
        <w:t>产业技术创新联盟</w:t>
      </w:r>
      <w:r>
        <w:rPr>
          <w:rFonts w:asciiTheme="minorEastAsia" w:hAnsiTheme="minorEastAsia" w:hint="eastAsia"/>
        </w:rPr>
        <w:t>。</w:t>
      </w:r>
    </w:p>
    <w:p w:rsidR="00506A32" w:rsidRDefault="00143314" w:rsidP="00143314">
      <w:pPr>
        <w:ind w:firstLine="420"/>
        <w:rPr>
          <w:rFonts w:asciiTheme="minorEastAsia" w:hAnsiTheme="minorEastAsia"/>
        </w:rPr>
      </w:pPr>
      <w:r>
        <w:rPr>
          <w:rFonts w:hAnsi="宋体" w:hint="eastAsia"/>
        </w:rPr>
        <w:t>本标准为首次发布。</w:t>
      </w:r>
    </w:p>
    <w:p w:rsidR="00506A32" w:rsidRDefault="004D271B">
      <w:pPr>
        <w:ind w:firstLine="420"/>
        <w:rPr>
          <w:rFonts w:ascii="宋体" w:hAnsi="宋体"/>
          <w:color w:val="000000"/>
        </w:rPr>
      </w:pPr>
      <w:r>
        <w:rPr>
          <w:rFonts w:ascii="宋体" w:hAnsi="宋体" w:hint="eastAsia"/>
          <w:color w:val="000000"/>
        </w:rPr>
        <w:t>如果您在本标准使用中发现错误或技术内容有不当之处，请</w:t>
      </w:r>
      <w:r>
        <w:rPr>
          <w:rFonts w:ascii="宋体" w:hAnsi="宋体" w:hint="eastAsia"/>
        </w:rPr>
        <w:t>及时</w:t>
      </w:r>
      <w:r>
        <w:rPr>
          <w:rFonts w:ascii="宋体" w:hAnsi="宋体" w:hint="eastAsia"/>
          <w:color w:val="000000"/>
        </w:rPr>
        <w:t>与联盟秘书处联系，将意见发送到</w:t>
      </w:r>
      <w:hyperlink r:id="rId18" w:history="1">
        <w:r>
          <w:rPr>
            <w:rStyle w:val="aa"/>
            <w:rFonts w:ascii="宋体" w:hAnsi="宋体" w:hint="eastAsia"/>
          </w:rPr>
          <w:t>standard@c-gia.org</w:t>
        </w:r>
      </w:hyperlink>
      <w:r>
        <w:rPr>
          <w:rFonts w:ascii="宋体" w:hAnsi="宋体" w:hint="eastAsia"/>
          <w:color w:val="000000"/>
        </w:rPr>
        <w:t>。</w:t>
      </w:r>
    </w:p>
    <w:p w:rsidR="00506A32" w:rsidRDefault="004D271B">
      <w:pPr>
        <w:ind w:firstLine="420"/>
      </w:pPr>
      <w:r>
        <w:br w:type="page"/>
      </w:r>
    </w:p>
    <w:p w:rsidR="00506A32" w:rsidRDefault="004D271B">
      <w:pPr>
        <w:pStyle w:val="af3"/>
      </w:pPr>
      <w:bookmarkStart w:id="5" w:name="_Toc54170340"/>
      <w:r>
        <w:rPr>
          <w:rFonts w:hint="eastAsia"/>
        </w:rPr>
        <w:lastRenderedPageBreak/>
        <w:t>引    言</w:t>
      </w:r>
      <w:bookmarkEnd w:id="5"/>
    </w:p>
    <w:p w:rsidR="00506A32" w:rsidRDefault="00D96B7B">
      <w:pPr>
        <w:ind w:firstLine="420"/>
        <w:rPr>
          <w:rFonts w:asciiTheme="minorEastAsia" w:hAnsiTheme="minorEastAsia"/>
        </w:rPr>
      </w:pPr>
      <w:r>
        <w:rPr>
          <w:rFonts w:asciiTheme="minorEastAsia" w:hAnsiTheme="minorEastAsia" w:hint="eastAsia"/>
        </w:rPr>
        <w:t>新冠疫情持续延烧，</w:t>
      </w:r>
      <w:r w:rsidR="004D271B">
        <w:rPr>
          <w:rFonts w:asciiTheme="minorEastAsia" w:hAnsiTheme="minorEastAsia" w:hint="eastAsia"/>
        </w:rPr>
        <w:t>截至2020年10月</w:t>
      </w:r>
      <w:r>
        <w:rPr>
          <w:rFonts w:asciiTheme="minorEastAsia" w:hAnsiTheme="minorEastAsia" w:hint="eastAsia"/>
        </w:rPr>
        <w:t>底</w:t>
      </w:r>
      <w:r w:rsidR="004D271B">
        <w:rPr>
          <w:rFonts w:asciiTheme="minorEastAsia" w:hAnsiTheme="minorEastAsia" w:hint="eastAsia"/>
        </w:rPr>
        <w:t>，全球近3</w:t>
      </w:r>
      <w:r>
        <w:rPr>
          <w:rFonts w:asciiTheme="minorEastAsia" w:hAnsiTheme="minorEastAsia" w:hint="eastAsia"/>
        </w:rPr>
        <w:t>9</w:t>
      </w:r>
      <w:r w:rsidR="004D271B">
        <w:rPr>
          <w:rFonts w:asciiTheme="minorEastAsia" w:hAnsiTheme="minorEastAsia" w:hint="eastAsia"/>
        </w:rPr>
        <w:t>00万人累计确诊新冠肺炎（</w:t>
      </w:r>
      <w:r w:rsidR="004D271B">
        <w:rPr>
          <w:rFonts w:asciiTheme="minorEastAsia" w:hAnsiTheme="minorEastAsia"/>
        </w:rPr>
        <w:t>2019-nCoV</w:t>
      </w:r>
      <w:r>
        <w:rPr>
          <w:rFonts w:asciiTheme="minorEastAsia" w:hAnsiTheme="minorEastAsia" w:hint="eastAsia"/>
        </w:rPr>
        <w:t>）</w:t>
      </w:r>
      <w:r w:rsidRPr="00D96B7B">
        <w:rPr>
          <w:rFonts w:asciiTheme="minorEastAsia" w:hAnsiTheme="minorEastAsia" w:hint="eastAsia"/>
        </w:rPr>
        <w:t>，严重威胁着人类</w:t>
      </w:r>
      <w:r>
        <w:rPr>
          <w:rFonts w:asciiTheme="minorEastAsia" w:hAnsiTheme="minorEastAsia" w:hint="eastAsia"/>
        </w:rPr>
        <w:t>的生命</w:t>
      </w:r>
      <w:r w:rsidRPr="00D96B7B">
        <w:rPr>
          <w:rFonts w:asciiTheme="minorEastAsia" w:hAnsiTheme="minorEastAsia" w:hint="eastAsia"/>
        </w:rPr>
        <w:t>健康</w:t>
      </w:r>
      <w:r>
        <w:rPr>
          <w:rFonts w:asciiTheme="minorEastAsia" w:hAnsiTheme="minorEastAsia" w:hint="eastAsia"/>
        </w:rPr>
        <w:t>和正常生活！</w:t>
      </w:r>
      <w:r w:rsidRPr="00D96B7B">
        <w:rPr>
          <w:rFonts w:asciiTheme="minorEastAsia" w:hAnsiTheme="minorEastAsia" w:hint="eastAsia"/>
        </w:rPr>
        <w:t>在新冠疫苗研制成功之前，佩戴口罩仍是保护健康、减缓病毒传播最有效的手段之一。</w:t>
      </w:r>
      <w:r w:rsidR="004D271B">
        <w:rPr>
          <w:rFonts w:asciiTheme="minorEastAsia" w:hAnsiTheme="minorEastAsia" w:hint="eastAsia"/>
        </w:rPr>
        <w:t>随着口罩的大规模使用，现有口罩的不足也逐渐显现，主要表现为：（1）呼吸阻力大，长时间佩戴可能造成肺功能损伤；（2）使用时效短，常规防护口罩保持有效过滤效率（</w:t>
      </w:r>
      <w:r w:rsidR="00553E2A">
        <w:rPr>
          <w:rFonts w:asciiTheme="minorEastAsia" w:hAnsiTheme="minorEastAsia" w:hint="eastAsia"/>
        </w:rPr>
        <w:t>≥</w:t>
      </w:r>
      <w:r w:rsidR="004D271B">
        <w:rPr>
          <w:rFonts w:asciiTheme="minorEastAsia" w:hAnsiTheme="minorEastAsia" w:hint="eastAsia"/>
        </w:rPr>
        <w:t>95%）的时长仅有1～2小时；（3）功能单一，只能将病原体物理阻隔在口罩表面，</w:t>
      </w:r>
      <w:proofErr w:type="gramStart"/>
      <w:r w:rsidR="004D271B">
        <w:rPr>
          <w:rFonts w:asciiTheme="minorEastAsia" w:hAnsiTheme="minorEastAsia" w:hint="eastAsia"/>
        </w:rPr>
        <w:t>无主动</w:t>
      </w:r>
      <w:proofErr w:type="gramEnd"/>
      <w:r w:rsidR="004D271B">
        <w:rPr>
          <w:rFonts w:asciiTheme="minorEastAsia" w:hAnsiTheme="minorEastAsia" w:hint="eastAsia"/>
        </w:rPr>
        <w:t>抗菌杀毒作用，口罩表面不断富集的病原体仍存在二次感染传播的风险。</w:t>
      </w:r>
    </w:p>
    <w:p w:rsidR="00506A32" w:rsidRDefault="004D271B">
      <w:pPr>
        <w:ind w:firstLine="420"/>
        <w:rPr>
          <w:rFonts w:asciiTheme="minorEastAsia" w:hAnsiTheme="minorEastAsia"/>
        </w:rPr>
      </w:pPr>
      <w:r>
        <w:rPr>
          <w:rFonts w:asciiTheme="minorEastAsia" w:hAnsiTheme="minorEastAsia" w:hint="eastAsia"/>
        </w:rPr>
        <w:t>新材料、新技术的发展是科学抗</w:t>
      </w:r>
      <w:proofErr w:type="gramStart"/>
      <w:r>
        <w:rPr>
          <w:rFonts w:asciiTheme="minorEastAsia" w:hAnsiTheme="minorEastAsia" w:hint="eastAsia"/>
        </w:rPr>
        <w:t>疫</w:t>
      </w:r>
      <w:proofErr w:type="gramEnd"/>
      <w:r>
        <w:rPr>
          <w:rFonts w:asciiTheme="minorEastAsia" w:hAnsiTheme="minorEastAsia" w:hint="eastAsia"/>
        </w:rPr>
        <w:t>的有力武器。石墨</w:t>
      </w:r>
      <w:proofErr w:type="gramStart"/>
      <w:r>
        <w:rPr>
          <w:rFonts w:asciiTheme="minorEastAsia" w:hAnsiTheme="minorEastAsia" w:hint="eastAsia"/>
        </w:rPr>
        <w:t>烯</w:t>
      </w:r>
      <w:proofErr w:type="gramEnd"/>
      <w:r>
        <w:rPr>
          <w:rFonts w:asciiTheme="minorEastAsia" w:hAnsiTheme="minorEastAsia" w:hint="eastAsia"/>
        </w:rPr>
        <w:t>纳米材料作为一种新兴材料，已被证实具有大的表面积和明显的抗菌、抗病毒效果。因而，采用石墨</w:t>
      </w:r>
      <w:proofErr w:type="gramStart"/>
      <w:r>
        <w:rPr>
          <w:rFonts w:asciiTheme="minorEastAsia" w:hAnsiTheme="minorEastAsia" w:hint="eastAsia"/>
        </w:rPr>
        <w:t>烯</w:t>
      </w:r>
      <w:proofErr w:type="gramEnd"/>
      <w:r>
        <w:rPr>
          <w:rFonts w:asciiTheme="minorEastAsia" w:hAnsiTheme="minorEastAsia" w:hint="eastAsia"/>
        </w:rPr>
        <w:t>材料改性的熔喷布、纺粘布等制作的新型石墨</w:t>
      </w:r>
      <w:proofErr w:type="gramStart"/>
      <w:r>
        <w:rPr>
          <w:rFonts w:asciiTheme="minorEastAsia" w:hAnsiTheme="minorEastAsia" w:hint="eastAsia"/>
        </w:rPr>
        <w:t>烯</w:t>
      </w:r>
      <w:proofErr w:type="gramEnd"/>
      <w:r>
        <w:rPr>
          <w:rFonts w:asciiTheme="minorEastAsia" w:hAnsiTheme="minorEastAsia" w:hint="eastAsia"/>
        </w:rPr>
        <w:t>防护口罩（简称石墨</w:t>
      </w:r>
      <w:proofErr w:type="gramStart"/>
      <w:r>
        <w:rPr>
          <w:rFonts w:asciiTheme="minorEastAsia" w:hAnsiTheme="minorEastAsia" w:hint="eastAsia"/>
        </w:rPr>
        <w:t>烯</w:t>
      </w:r>
      <w:proofErr w:type="gramEnd"/>
      <w:r>
        <w:rPr>
          <w:rFonts w:asciiTheme="minorEastAsia" w:hAnsiTheme="minorEastAsia" w:hint="eastAsia"/>
        </w:rPr>
        <w:t>口罩），与传统口</w:t>
      </w:r>
      <w:r w:rsidR="00553E2A">
        <w:rPr>
          <w:rFonts w:asciiTheme="minorEastAsia" w:hAnsiTheme="minorEastAsia" w:hint="eastAsia"/>
        </w:rPr>
        <w:t>罩相比，展现出高效低阻、主动抗菌杀毒、使用时效长等多重优势</w:t>
      </w:r>
      <w:r w:rsidR="00802B88">
        <w:rPr>
          <w:rFonts w:asciiTheme="minorEastAsia" w:hAnsiTheme="minorEastAsia" w:hint="eastAsia"/>
        </w:rPr>
        <w:t>！同时，石墨</w:t>
      </w:r>
      <w:proofErr w:type="gramStart"/>
      <w:r w:rsidR="00802B88">
        <w:rPr>
          <w:rFonts w:asciiTheme="minorEastAsia" w:hAnsiTheme="minorEastAsia" w:hint="eastAsia"/>
        </w:rPr>
        <w:t>烯</w:t>
      </w:r>
      <w:proofErr w:type="gramEnd"/>
      <w:r w:rsidR="00802B88">
        <w:rPr>
          <w:rFonts w:asciiTheme="minorEastAsia" w:hAnsiTheme="minorEastAsia" w:hint="eastAsia"/>
        </w:rPr>
        <w:t>材料本身作为一种纳米材料，其应用安全性也应得到重视</w:t>
      </w:r>
      <w:r w:rsidR="00553E2A">
        <w:rPr>
          <w:rFonts w:asciiTheme="minorEastAsia" w:hAnsiTheme="minorEastAsia" w:hint="eastAsia"/>
        </w:rPr>
        <w:t>。</w:t>
      </w:r>
      <w:r w:rsidR="00553E2A" w:rsidRPr="00553E2A">
        <w:rPr>
          <w:rFonts w:asciiTheme="minorEastAsia" w:hAnsiTheme="minorEastAsia" w:hint="eastAsia"/>
        </w:rPr>
        <w:t>鉴于石墨</w:t>
      </w:r>
      <w:proofErr w:type="gramStart"/>
      <w:r w:rsidR="00553E2A" w:rsidRPr="00553E2A">
        <w:rPr>
          <w:rFonts w:asciiTheme="minorEastAsia" w:hAnsiTheme="minorEastAsia" w:hint="eastAsia"/>
        </w:rPr>
        <w:t>烯</w:t>
      </w:r>
      <w:proofErr w:type="gramEnd"/>
      <w:r w:rsidR="00553E2A" w:rsidRPr="00553E2A">
        <w:rPr>
          <w:rFonts w:asciiTheme="minorEastAsia" w:hAnsiTheme="minorEastAsia" w:hint="eastAsia"/>
        </w:rPr>
        <w:t>口罩的独特优势和未来社会需求</w:t>
      </w:r>
      <w:r>
        <w:rPr>
          <w:rFonts w:asciiTheme="minorEastAsia" w:hAnsiTheme="minorEastAsia" w:hint="eastAsia"/>
        </w:rPr>
        <w:t>，中关村华清石墨</w:t>
      </w:r>
      <w:proofErr w:type="gramStart"/>
      <w:r>
        <w:rPr>
          <w:rFonts w:asciiTheme="minorEastAsia" w:hAnsiTheme="minorEastAsia" w:hint="eastAsia"/>
        </w:rPr>
        <w:t>烯</w:t>
      </w:r>
      <w:proofErr w:type="gramEnd"/>
      <w:r>
        <w:rPr>
          <w:rFonts w:asciiTheme="minorEastAsia" w:hAnsiTheme="minorEastAsia" w:hint="eastAsia"/>
        </w:rPr>
        <w:t>产业技术创新联盟自2020年4月</w:t>
      </w:r>
      <w:r w:rsidR="001C01E2">
        <w:rPr>
          <w:rFonts w:asciiTheme="minorEastAsia" w:hAnsiTheme="minorEastAsia" w:hint="eastAsia"/>
        </w:rPr>
        <w:t>初即</w:t>
      </w:r>
      <w:r>
        <w:rPr>
          <w:rFonts w:asciiTheme="minorEastAsia" w:hAnsiTheme="minorEastAsia" w:hint="eastAsia"/>
        </w:rPr>
        <w:t>开始组织国内相关企业、单位共同开展《石墨烯抗菌防护口罩》团体标准研制工作，通过标准、专利、文献调研和</w:t>
      </w:r>
      <w:r w:rsidR="00E5641D">
        <w:rPr>
          <w:rFonts w:asciiTheme="minorEastAsia" w:hAnsiTheme="minorEastAsia" w:hint="eastAsia"/>
        </w:rPr>
        <w:t>收集</w:t>
      </w:r>
      <w:r>
        <w:rPr>
          <w:rFonts w:asciiTheme="minorEastAsia" w:hAnsiTheme="minorEastAsia" w:hint="eastAsia"/>
        </w:rPr>
        <w:t>石墨</w:t>
      </w:r>
      <w:proofErr w:type="gramStart"/>
      <w:r>
        <w:rPr>
          <w:rFonts w:asciiTheme="minorEastAsia" w:hAnsiTheme="minorEastAsia" w:hint="eastAsia"/>
        </w:rPr>
        <w:t>烯</w:t>
      </w:r>
      <w:proofErr w:type="gramEnd"/>
      <w:r>
        <w:rPr>
          <w:rFonts w:asciiTheme="minorEastAsia" w:hAnsiTheme="minorEastAsia" w:hint="eastAsia"/>
        </w:rPr>
        <w:t>口罩</w:t>
      </w:r>
      <w:r w:rsidR="00E5641D">
        <w:rPr>
          <w:rFonts w:asciiTheme="minorEastAsia" w:hAnsiTheme="minorEastAsia" w:hint="eastAsia"/>
        </w:rPr>
        <w:t>样品</w:t>
      </w:r>
      <w:r w:rsidR="00553E2A">
        <w:rPr>
          <w:rFonts w:asciiTheme="minorEastAsia" w:hAnsiTheme="minorEastAsia" w:hint="eastAsia"/>
        </w:rPr>
        <w:t>开展</w:t>
      </w:r>
      <w:r>
        <w:rPr>
          <w:rFonts w:asciiTheme="minorEastAsia" w:hAnsiTheme="minorEastAsia" w:hint="eastAsia"/>
        </w:rPr>
        <w:t>摸底测试，</w:t>
      </w:r>
      <w:r w:rsidR="00553E2A">
        <w:rPr>
          <w:rFonts w:asciiTheme="minorEastAsia" w:hAnsiTheme="minorEastAsia" w:hint="eastAsia"/>
        </w:rPr>
        <w:t>最终</w:t>
      </w:r>
      <w:r>
        <w:rPr>
          <w:rFonts w:asciiTheme="minorEastAsia" w:hAnsiTheme="minorEastAsia" w:hint="eastAsia"/>
        </w:rPr>
        <w:t>建立“过滤+抗菌”功效均大于95%的口罩标准（“双95口罩”）</w:t>
      </w:r>
      <w:r w:rsidR="00E5641D">
        <w:rPr>
          <w:rFonts w:asciiTheme="minorEastAsia" w:hAnsiTheme="minorEastAsia" w:hint="eastAsia"/>
        </w:rPr>
        <w:t>，</w:t>
      </w:r>
      <w:r w:rsidR="00553E2A">
        <w:rPr>
          <w:rFonts w:asciiTheme="minorEastAsia" w:hAnsiTheme="minorEastAsia" w:hint="eastAsia"/>
        </w:rPr>
        <w:t>为新型石墨</w:t>
      </w:r>
      <w:proofErr w:type="gramStart"/>
      <w:r w:rsidR="00553E2A">
        <w:rPr>
          <w:rFonts w:asciiTheme="minorEastAsia" w:hAnsiTheme="minorEastAsia" w:hint="eastAsia"/>
        </w:rPr>
        <w:t>烯</w:t>
      </w:r>
      <w:proofErr w:type="gramEnd"/>
      <w:r w:rsidR="00553E2A">
        <w:rPr>
          <w:rFonts w:asciiTheme="minorEastAsia" w:hAnsiTheme="minorEastAsia" w:hint="eastAsia"/>
        </w:rPr>
        <w:t>口罩生产企业提供标准支撑，为新型</w:t>
      </w:r>
      <w:r w:rsidR="001E1CF5">
        <w:rPr>
          <w:rFonts w:asciiTheme="minorEastAsia" w:hAnsiTheme="minorEastAsia" w:hint="eastAsia"/>
        </w:rPr>
        <w:t>石墨</w:t>
      </w:r>
      <w:proofErr w:type="gramStart"/>
      <w:r w:rsidR="001E1CF5">
        <w:rPr>
          <w:rFonts w:asciiTheme="minorEastAsia" w:hAnsiTheme="minorEastAsia" w:hint="eastAsia"/>
        </w:rPr>
        <w:t>烯</w:t>
      </w:r>
      <w:proofErr w:type="gramEnd"/>
      <w:r w:rsidR="00553E2A">
        <w:rPr>
          <w:rFonts w:asciiTheme="minorEastAsia" w:hAnsiTheme="minorEastAsia" w:hint="eastAsia"/>
        </w:rPr>
        <w:t>口罩品牌的打造保驾护航！</w:t>
      </w:r>
    </w:p>
    <w:p w:rsidR="001E1CF5" w:rsidRPr="001E1CF5" w:rsidRDefault="001E1CF5">
      <w:pPr>
        <w:ind w:firstLine="420"/>
        <w:rPr>
          <w:rFonts w:asciiTheme="minorEastAsia" w:hAnsiTheme="minorEastAsia"/>
        </w:rPr>
      </w:pPr>
      <w:r>
        <w:rPr>
          <w:rFonts w:asciiTheme="minorEastAsia" w:hAnsiTheme="minorEastAsia" w:hint="eastAsia"/>
        </w:rPr>
        <w:t>石墨</w:t>
      </w:r>
      <w:proofErr w:type="gramStart"/>
      <w:r>
        <w:rPr>
          <w:rFonts w:asciiTheme="minorEastAsia" w:hAnsiTheme="minorEastAsia" w:hint="eastAsia"/>
        </w:rPr>
        <w:t>烯</w:t>
      </w:r>
      <w:proofErr w:type="gramEnd"/>
      <w:r>
        <w:rPr>
          <w:rFonts w:asciiTheme="minorEastAsia" w:hAnsiTheme="minorEastAsia" w:hint="eastAsia"/>
        </w:rPr>
        <w:t>口罩将有望引领整个口罩行业发展的新方向，满足当前新冠疫情常态化及今后未知病毒出现时人们对口罩的硬需求，成为个人防护装备利器。</w:t>
      </w:r>
    </w:p>
    <w:p w:rsidR="004B3311" w:rsidRDefault="004D271B">
      <w:pPr>
        <w:widowControl/>
        <w:ind w:firstLineChars="0" w:firstLine="0"/>
        <w:jc w:val="left"/>
        <w:rPr>
          <w:rFonts w:asciiTheme="minorEastAsia" w:hAnsiTheme="minorEastAsia"/>
        </w:rPr>
        <w:sectPr w:rsidR="004B3311" w:rsidSect="004B3311">
          <w:footerReference w:type="even" r:id="rId19"/>
          <w:footerReference w:type="default" r:id="rId20"/>
          <w:pgSz w:w="11906" w:h="16838"/>
          <w:pgMar w:top="1701" w:right="1134" w:bottom="1418" w:left="1418" w:header="1417" w:footer="1134" w:gutter="0"/>
          <w:pgNumType w:fmt="upperRoman"/>
          <w:cols w:space="425"/>
          <w:docGrid w:type="lines" w:linePitch="312"/>
        </w:sectPr>
      </w:pPr>
      <w:r>
        <w:rPr>
          <w:rFonts w:asciiTheme="minorEastAsia" w:hAnsiTheme="minorEastAsia"/>
        </w:rPr>
        <w:br w:type="page"/>
      </w:r>
    </w:p>
    <w:p w:rsidR="00506A32" w:rsidRDefault="00506A32">
      <w:pPr>
        <w:widowControl/>
        <w:ind w:firstLineChars="0" w:firstLine="0"/>
        <w:jc w:val="left"/>
        <w:rPr>
          <w:rFonts w:asciiTheme="minorEastAsia" w:hAnsiTheme="minorEastAsia"/>
        </w:rPr>
      </w:pPr>
    </w:p>
    <w:p w:rsidR="00506A32" w:rsidRDefault="004D271B">
      <w:pPr>
        <w:tabs>
          <w:tab w:val="left" w:pos="406"/>
          <w:tab w:val="center" w:pos="4677"/>
        </w:tabs>
        <w:ind w:firstLineChars="0" w:firstLine="0"/>
        <w:jc w:val="left"/>
        <w:rPr>
          <w:rFonts w:ascii="黑体" w:eastAsia="黑体" w:hAnsi="黑体"/>
          <w:sz w:val="32"/>
          <w:szCs w:val="32"/>
        </w:rPr>
      </w:pPr>
      <w:r>
        <w:rPr>
          <w:rFonts w:ascii="黑体" w:eastAsia="黑体" w:hAnsi="黑体"/>
          <w:sz w:val="32"/>
          <w:szCs w:val="32"/>
        </w:rPr>
        <w:tab/>
      </w:r>
      <w:r>
        <w:rPr>
          <w:rFonts w:ascii="黑体" w:eastAsia="黑体" w:hAnsi="黑体"/>
          <w:sz w:val="32"/>
          <w:szCs w:val="32"/>
        </w:rPr>
        <w:tab/>
      </w:r>
    </w:p>
    <w:p w:rsidR="00506A32" w:rsidRDefault="004D271B">
      <w:pPr>
        <w:tabs>
          <w:tab w:val="left" w:pos="406"/>
          <w:tab w:val="center" w:pos="4677"/>
        </w:tabs>
        <w:ind w:firstLineChars="0" w:firstLine="0"/>
        <w:jc w:val="center"/>
        <w:rPr>
          <w:rFonts w:ascii="黑体" w:eastAsia="黑体" w:hAnsi="黑体"/>
          <w:sz w:val="32"/>
          <w:szCs w:val="32"/>
        </w:rPr>
      </w:pPr>
      <w:r>
        <w:rPr>
          <w:rFonts w:ascii="黑体" w:eastAsia="黑体" w:hAnsi="黑体" w:hint="eastAsia"/>
          <w:sz w:val="32"/>
          <w:szCs w:val="32"/>
        </w:rPr>
        <w:t>石墨</w:t>
      </w:r>
      <w:proofErr w:type="gramStart"/>
      <w:r>
        <w:rPr>
          <w:rFonts w:ascii="黑体" w:eastAsia="黑体" w:hAnsi="黑体" w:hint="eastAsia"/>
          <w:sz w:val="32"/>
          <w:szCs w:val="32"/>
        </w:rPr>
        <w:t>烯</w:t>
      </w:r>
      <w:proofErr w:type="gramEnd"/>
      <w:r>
        <w:rPr>
          <w:rFonts w:ascii="黑体" w:eastAsia="黑体" w:hAnsi="黑体" w:hint="eastAsia"/>
          <w:sz w:val="32"/>
          <w:szCs w:val="32"/>
        </w:rPr>
        <w:t>抗菌防护口罩</w:t>
      </w:r>
    </w:p>
    <w:p w:rsidR="00506A32" w:rsidRDefault="004D271B">
      <w:pPr>
        <w:pStyle w:val="1"/>
        <w:spacing w:before="312" w:after="312"/>
      </w:pPr>
      <w:bookmarkStart w:id="6" w:name="_Toc519609267"/>
      <w:r>
        <w:rPr>
          <w:rFonts w:hint="eastAsia"/>
        </w:rPr>
        <w:t xml:space="preserve"> </w:t>
      </w:r>
      <w:r>
        <w:t xml:space="preserve"> </w:t>
      </w:r>
      <w:bookmarkStart w:id="7" w:name="_Toc54170341"/>
      <w:r>
        <w:rPr>
          <w:rFonts w:hint="eastAsia"/>
        </w:rPr>
        <w:t>范围</w:t>
      </w:r>
      <w:bookmarkEnd w:id="6"/>
      <w:bookmarkEnd w:id="7"/>
    </w:p>
    <w:p w:rsidR="00506A32" w:rsidRDefault="004D271B">
      <w:pPr>
        <w:ind w:firstLine="420"/>
      </w:pPr>
      <w:r>
        <w:rPr>
          <w:rFonts w:hint="eastAsia"/>
        </w:rPr>
        <w:t>本标准规定了石墨</w:t>
      </w:r>
      <w:proofErr w:type="gramStart"/>
      <w:r>
        <w:rPr>
          <w:rFonts w:hint="eastAsia"/>
        </w:rPr>
        <w:t>烯</w:t>
      </w:r>
      <w:proofErr w:type="gramEnd"/>
      <w:r>
        <w:rPr>
          <w:rFonts w:hint="eastAsia"/>
        </w:rPr>
        <w:t>抗菌防护口罩（简称石墨</w:t>
      </w:r>
      <w:proofErr w:type="gramStart"/>
      <w:r>
        <w:rPr>
          <w:rFonts w:hint="eastAsia"/>
        </w:rPr>
        <w:t>烯</w:t>
      </w:r>
      <w:proofErr w:type="gramEnd"/>
      <w:r>
        <w:rPr>
          <w:rFonts w:hint="eastAsia"/>
        </w:rPr>
        <w:t>口罩）的术语与定义、分类和标记、技术要求、检测方法、包装、标识及储运要求。</w:t>
      </w:r>
    </w:p>
    <w:p w:rsidR="00506A32" w:rsidRDefault="004D271B">
      <w:pPr>
        <w:ind w:firstLine="420"/>
      </w:pPr>
      <w:r>
        <w:rPr>
          <w:rFonts w:hint="eastAsia"/>
        </w:rPr>
        <w:t>本标准适用于普通民众日常呼吸防护和医护人员在医疗环境下使用，用于阻隔颗粒物的自吸过滤式防护口罩。</w:t>
      </w:r>
    </w:p>
    <w:p w:rsidR="00506A32" w:rsidRDefault="004D271B">
      <w:pPr>
        <w:ind w:firstLine="420"/>
      </w:pPr>
      <w:r>
        <w:rPr>
          <w:rFonts w:hint="eastAsia"/>
        </w:rPr>
        <w:t>本标准不适用防护有害气体和</w:t>
      </w:r>
      <w:proofErr w:type="gramStart"/>
      <w:r>
        <w:rPr>
          <w:rFonts w:hint="eastAsia"/>
        </w:rPr>
        <w:t>蒸气</w:t>
      </w:r>
      <w:proofErr w:type="gramEnd"/>
      <w:r>
        <w:rPr>
          <w:rFonts w:hint="eastAsia"/>
        </w:rPr>
        <w:t>，不适用于缺氧环境、水下作业、逃生和消防环境下使用，儿童口罩可参考本标准。</w:t>
      </w:r>
    </w:p>
    <w:p w:rsidR="00506A32" w:rsidRDefault="004D271B">
      <w:pPr>
        <w:pStyle w:val="1"/>
        <w:spacing w:before="312" w:after="312"/>
      </w:pPr>
      <w:r>
        <w:rPr>
          <w:rFonts w:hint="eastAsia"/>
        </w:rPr>
        <w:t xml:space="preserve"> </w:t>
      </w:r>
      <w:r>
        <w:t xml:space="preserve"> </w:t>
      </w:r>
      <w:bookmarkStart w:id="8" w:name="_Toc54170342"/>
      <w:r>
        <w:rPr>
          <w:rFonts w:hint="eastAsia"/>
        </w:rPr>
        <w:t>规范性引用文件</w:t>
      </w:r>
      <w:bookmarkEnd w:id="8"/>
    </w:p>
    <w:p w:rsidR="00506A32" w:rsidRDefault="004D271B">
      <w:pPr>
        <w:pStyle w:val="af6"/>
      </w:pPr>
      <w:r>
        <w:rPr>
          <w:rFonts w:hint="eastAsia"/>
        </w:rPr>
        <w:t>下列文件对于本文件的应用是必不可少的。凡是注日期的引用文件，仅注日期的版本适用于本文件。凡是不注日期的引用文件，其最新版本（包括所有的修改单）适用于本文件。</w:t>
      </w:r>
    </w:p>
    <w:p w:rsidR="00506A32" w:rsidRDefault="004D271B">
      <w:pPr>
        <w:pStyle w:val="af6"/>
        <w:rPr>
          <w:rFonts w:ascii="Times New Roman" w:eastAsiaTheme="minorEastAsia"/>
          <w:kern w:val="2"/>
          <w:szCs w:val="22"/>
        </w:rPr>
      </w:pPr>
      <w:r>
        <w:rPr>
          <w:rFonts w:asciiTheme="minorEastAsia" w:eastAsiaTheme="minorEastAsia" w:hAnsiTheme="minorEastAsia" w:cstheme="minorBidi"/>
          <w:kern w:val="2"/>
          <w:szCs w:val="22"/>
        </w:rPr>
        <w:t xml:space="preserve">ISO 18184:2014(E) </w:t>
      </w:r>
      <w:r>
        <w:rPr>
          <w:rFonts w:hAnsi="宋体"/>
          <w:sz w:val="18"/>
          <w:szCs w:val="18"/>
        </w:rPr>
        <w:t>Textiles</w:t>
      </w:r>
      <w:r>
        <w:rPr>
          <w:rFonts w:hAnsi="宋体" w:hint="eastAsia"/>
          <w:sz w:val="18"/>
          <w:szCs w:val="18"/>
        </w:rPr>
        <w:t>-</w:t>
      </w:r>
      <w:r>
        <w:rPr>
          <w:rFonts w:hAnsi="宋体"/>
          <w:sz w:val="18"/>
          <w:szCs w:val="18"/>
        </w:rPr>
        <w:t>Determination of antiviral activity of textile products</w:t>
      </w:r>
    </w:p>
    <w:p w:rsidR="00506A32" w:rsidRDefault="004D271B">
      <w:pPr>
        <w:ind w:firstLine="420"/>
        <w:rPr>
          <w:rFonts w:asciiTheme="minorEastAsia" w:hAnsiTheme="minorEastAsia"/>
        </w:rPr>
      </w:pPr>
      <w:r>
        <w:rPr>
          <w:rFonts w:asciiTheme="minorEastAsia" w:hAnsiTheme="minorEastAsia" w:hint="eastAsia"/>
        </w:rPr>
        <w:t>GB 2626-2019呼吸防护自吸过滤式防颗粒物呼吸器</w:t>
      </w:r>
    </w:p>
    <w:p w:rsidR="00506A32" w:rsidRDefault="004D271B">
      <w:pPr>
        <w:ind w:firstLine="420"/>
        <w:rPr>
          <w:rFonts w:asciiTheme="minorEastAsia" w:hAnsiTheme="minorEastAsia"/>
        </w:rPr>
      </w:pPr>
      <w:r>
        <w:rPr>
          <w:rFonts w:asciiTheme="minorEastAsia" w:hAnsiTheme="minorEastAsia" w:hint="eastAsia"/>
        </w:rPr>
        <w:t>GB 19083-2010 医用防护口罩技术要求</w:t>
      </w:r>
    </w:p>
    <w:p w:rsidR="00506A32" w:rsidRDefault="004D271B">
      <w:pPr>
        <w:ind w:firstLine="420"/>
        <w:rPr>
          <w:rFonts w:asciiTheme="minorEastAsia" w:hAnsiTheme="minorEastAsia"/>
        </w:rPr>
      </w:pPr>
      <w:r>
        <w:rPr>
          <w:rFonts w:asciiTheme="minorEastAsia" w:hAnsiTheme="minorEastAsia"/>
        </w:rPr>
        <w:t xml:space="preserve">GB 2890-2009 </w:t>
      </w:r>
      <w:r>
        <w:rPr>
          <w:rFonts w:asciiTheme="minorEastAsia" w:hAnsiTheme="minorEastAsia" w:hint="eastAsia"/>
        </w:rPr>
        <w:t>呼吸防护 自吸过滤式防毒面具</w:t>
      </w:r>
    </w:p>
    <w:p w:rsidR="00506A32" w:rsidRDefault="004D271B">
      <w:pPr>
        <w:ind w:firstLine="420"/>
        <w:rPr>
          <w:rFonts w:asciiTheme="minorEastAsia" w:hAnsiTheme="minorEastAsia"/>
        </w:rPr>
      </w:pPr>
      <w:r>
        <w:rPr>
          <w:rFonts w:asciiTheme="minorEastAsia" w:hAnsiTheme="minorEastAsia" w:hint="eastAsia"/>
        </w:rPr>
        <w:t>GB/T 32610-2016 日常防护型口罩技术规范</w:t>
      </w:r>
    </w:p>
    <w:p w:rsidR="00506A32" w:rsidRDefault="004D271B">
      <w:pPr>
        <w:ind w:firstLine="420"/>
        <w:rPr>
          <w:rFonts w:asciiTheme="minorEastAsia" w:hAnsiTheme="minorEastAsia"/>
        </w:rPr>
      </w:pPr>
      <w:r>
        <w:rPr>
          <w:rFonts w:asciiTheme="minorEastAsia" w:hAnsiTheme="minorEastAsia" w:hint="eastAsia"/>
        </w:rPr>
        <w:t>GB 15979-2002 一次性使用卫生用品卫生标准</w:t>
      </w:r>
    </w:p>
    <w:p w:rsidR="00506A32" w:rsidRDefault="004D271B">
      <w:pPr>
        <w:ind w:firstLine="420"/>
        <w:rPr>
          <w:rFonts w:asciiTheme="minorEastAsia" w:hAnsiTheme="minorEastAsia"/>
        </w:rPr>
      </w:pPr>
      <w:r>
        <w:rPr>
          <w:rFonts w:asciiTheme="minorEastAsia" w:hAnsiTheme="minorEastAsia" w:hint="eastAsia"/>
        </w:rPr>
        <w:t>GB/T 18885—2009</w:t>
      </w:r>
      <w:r>
        <w:rPr>
          <w:rFonts w:asciiTheme="minorEastAsia" w:hAnsiTheme="minorEastAsia"/>
        </w:rPr>
        <w:t xml:space="preserve"> </w:t>
      </w:r>
      <w:r>
        <w:rPr>
          <w:rFonts w:asciiTheme="minorEastAsia" w:hAnsiTheme="minorEastAsia" w:hint="eastAsia"/>
        </w:rPr>
        <w:t>生态纺织品技术要求</w:t>
      </w:r>
    </w:p>
    <w:p w:rsidR="00506A32" w:rsidRDefault="004D271B">
      <w:pPr>
        <w:ind w:firstLine="420"/>
        <w:rPr>
          <w:rFonts w:asciiTheme="minorEastAsia" w:hAnsiTheme="minorEastAsia"/>
        </w:rPr>
      </w:pPr>
      <w:r>
        <w:rPr>
          <w:rFonts w:asciiTheme="minorEastAsia" w:hAnsiTheme="minorEastAsia" w:hint="eastAsia"/>
        </w:rPr>
        <w:t>GB/T</w:t>
      </w:r>
      <w:r>
        <w:rPr>
          <w:rFonts w:asciiTheme="minorEastAsia" w:hAnsiTheme="minorEastAsia"/>
        </w:rPr>
        <w:t xml:space="preserve"> </w:t>
      </w:r>
      <w:r>
        <w:rPr>
          <w:rFonts w:asciiTheme="minorEastAsia" w:hAnsiTheme="minorEastAsia" w:hint="eastAsia"/>
        </w:rPr>
        <w:t>21510-2008</w:t>
      </w:r>
      <w:r>
        <w:rPr>
          <w:rFonts w:asciiTheme="minorEastAsia" w:hAnsiTheme="minorEastAsia"/>
        </w:rPr>
        <w:t xml:space="preserve">  纳米无机材料抗菌性能检测方法</w:t>
      </w:r>
    </w:p>
    <w:p w:rsidR="00506A32" w:rsidRDefault="004D271B">
      <w:pPr>
        <w:ind w:firstLine="420"/>
        <w:rPr>
          <w:rFonts w:asciiTheme="minorEastAsia" w:hAnsiTheme="minorEastAsia"/>
        </w:rPr>
      </w:pPr>
      <w:r>
        <w:rPr>
          <w:rFonts w:asciiTheme="minorEastAsia" w:hAnsiTheme="minorEastAsia" w:hint="eastAsia"/>
        </w:rPr>
        <w:t>GB T 21605-2008 化学品急性吸入毒性试验方法</w:t>
      </w:r>
    </w:p>
    <w:p w:rsidR="00506A32" w:rsidRDefault="004D271B">
      <w:pPr>
        <w:ind w:firstLine="420"/>
        <w:rPr>
          <w:rFonts w:asciiTheme="minorEastAsia" w:hAnsiTheme="minorEastAsia"/>
        </w:rPr>
      </w:pPr>
      <w:r>
        <w:rPr>
          <w:rFonts w:asciiTheme="minorEastAsia" w:hAnsiTheme="minorEastAsia" w:hint="eastAsia"/>
        </w:rPr>
        <w:t>GB/T 31713 抗菌纺织品安全性卫生要求</w:t>
      </w:r>
    </w:p>
    <w:p w:rsidR="00506A32" w:rsidRDefault="004D271B">
      <w:pPr>
        <w:ind w:firstLine="420"/>
        <w:rPr>
          <w:rFonts w:asciiTheme="minorEastAsia" w:hAnsiTheme="minorEastAsia"/>
        </w:rPr>
      </w:pPr>
      <w:r>
        <w:rPr>
          <w:rFonts w:asciiTheme="minorEastAsia" w:hAnsiTheme="minorEastAsia"/>
        </w:rPr>
        <w:t>GB/T 16886.10-2005 医疗器械生物学评价 第10部分:刺激与迟发型超敏反应试验</w:t>
      </w:r>
    </w:p>
    <w:p w:rsidR="00506A32" w:rsidRDefault="004D271B">
      <w:pPr>
        <w:ind w:firstLine="420"/>
        <w:rPr>
          <w:rFonts w:asciiTheme="minorEastAsia" w:hAnsiTheme="minorEastAsia"/>
        </w:rPr>
      </w:pPr>
      <w:r>
        <w:rPr>
          <w:rFonts w:asciiTheme="minorEastAsia" w:hAnsiTheme="minorEastAsia" w:hint="eastAsia"/>
        </w:rPr>
        <w:t>GB/T 4745-2012 纺织品 防水性能的检测和评价 沾水法</w:t>
      </w:r>
    </w:p>
    <w:p w:rsidR="00506A32" w:rsidRDefault="004D271B">
      <w:pPr>
        <w:ind w:firstLine="420"/>
        <w:rPr>
          <w:rFonts w:asciiTheme="minorEastAsia" w:hAnsiTheme="minorEastAsia"/>
        </w:rPr>
      </w:pPr>
      <w:r>
        <w:rPr>
          <w:rFonts w:asciiTheme="minorEastAsia" w:hAnsiTheme="minorEastAsia"/>
        </w:rPr>
        <w:t xml:space="preserve">GB/T 17593.2-2007 </w:t>
      </w:r>
      <w:r>
        <w:rPr>
          <w:rFonts w:asciiTheme="minorEastAsia" w:hAnsiTheme="minorEastAsia" w:hint="eastAsia"/>
        </w:rPr>
        <w:t>纺织品 重金属的测定 第2部分:电感耦合等离子体原子发射光谱法</w:t>
      </w:r>
    </w:p>
    <w:p w:rsidR="00506A32" w:rsidRDefault="004D271B">
      <w:pPr>
        <w:ind w:firstLine="420"/>
        <w:rPr>
          <w:rFonts w:asciiTheme="minorEastAsia" w:hAnsiTheme="minorEastAsia"/>
        </w:rPr>
      </w:pPr>
      <w:r>
        <w:rPr>
          <w:rFonts w:asciiTheme="minorEastAsia" w:hAnsiTheme="minorEastAsia" w:hint="eastAsia"/>
        </w:rPr>
        <w:t>GB/T 2912.1 纺织品 甲醛的测定 第1部分：游离和水解的甲醛(水萃取法)</w:t>
      </w:r>
    </w:p>
    <w:p w:rsidR="00506A32" w:rsidRDefault="004D271B">
      <w:pPr>
        <w:ind w:firstLine="420"/>
        <w:rPr>
          <w:rFonts w:asciiTheme="minorEastAsia" w:hAnsiTheme="minorEastAsia"/>
        </w:rPr>
      </w:pPr>
      <w:r>
        <w:rPr>
          <w:rFonts w:asciiTheme="minorEastAsia" w:hAnsiTheme="minorEastAsia" w:hint="eastAsia"/>
        </w:rPr>
        <w:t>GB/T 7573 纺织品 水萃取液pH值的测定</w:t>
      </w:r>
    </w:p>
    <w:p w:rsidR="00506A32" w:rsidRDefault="004D271B">
      <w:pPr>
        <w:ind w:firstLine="420"/>
        <w:rPr>
          <w:rFonts w:asciiTheme="minorEastAsia" w:hAnsiTheme="minorEastAsia"/>
        </w:rPr>
      </w:pPr>
      <w:r>
        <w:rPr>
          <w:rFonts w:asciiTheme="minorEastAsia" w:hAnsiTheme="minorEastAsia" w:hint="eastAsia"/>
        </w:rPr>
        <w:t>GB/T 17592 纺织品 禁用偶氮染料的测定</w:t>
      </w:r>
    </w:p>
    <w:p w:rsidR="00506A32" w:rsidRDefault="004D271B">
      <w:pPr>
        <w:ind w:firstLine="420"/>
        <w:rPr>
          <w:rFonts w:asciiTheme="minorEastAsia" w:hAnsiTheme="minorEastAsia"/>
        </w:rPr>
      </w:pPr>
      <w:r>
        <w:rPr>
          <w:rFonts w:asciiTheme="minorEastAsia" w:hAnsiTheme="minorEastAsia" w:hint="eastAsia"/>
        </w:rPr>
        <w:t>GB/T 23344  纺织品 4-氨基偶氮苯的测定</w:t>
      </w:r>
    </w:p>
    <w:p w:rsidR="00506A32" w:rsidRDefault="004D271B">
      <w:pPr>
        <w:ind w:firstLine="420"/>
        <w:rPr>
          <w:rFonts w:asciiTheme="minorEastAsia" w:hAnsiTheme="minorEastAsia"/>
        </w:rPr>
      </w:pPr>
      <w:r>
        <w:rPr>
          <w:rFonts w:asciiTheme="minorEastAsia" w:hAnsiTheme="minorEastAsia" w:hint="eastAsia"/>
        </w:rPr>
        <w:t>GB/T 18886</w:t>
      </w:r>
      <w:r>
        <w:rPr>
          <w:rFonts w:asciiTheme="minorEastAsia" w:hAnsiTheme="minorEastAsia"/>
        </w:rPr>
        <w:t xml:space="preserve"> </w:t>
      </w:r>
      <w:r>
        <w:rPr>
          <w:rFonts w:asciiTheme="minorEastAsia" w:hAnsiTheme="minorEastAsia" w:hint="eastAsia"/>
        </w:rPr>
        <w:t>纺织品 色牢度试验 耐唾液色牢度</w:t>
      </w:r>
    </w:p>
    <w:p w:rsidR="00506A32" w:rsidRDefault="004D271B">
      <w:pPr>
        <w:ind w:firstLine="420"/>
        <w:rPr>
          <w:rFonts w:asciiTheme="minorEastAsia" w:hAnsiTheme="minorEastAsia"/>
        </w:rPr>
      </w:pPr>
      <w:r>
        <w:rPr>
          <w:rFonts w:asciiTheme="minorEastAsia" w:hAnsiTheme="minorEastAsia" w:hint="eastAsia"/>
        </w:rPr>
        <w:t>GB/T 29865 纺织品 色牢度试验  耐摩擦色牢度  小面积法</w:t>
      </w:r>
    </w:p>
    <w:p w:rsidR="00506A32" w:rsidRDefault="004D271B">
      <w:pPr>
        <w:ind w:firstLine="420"/>
        <w:rPr>
          <w:rFonts w:asciiTheme="minorEastAsia" w:hAnsiTheme="minorEastAsia"/>
        </w:rPr>
      </w:pPr>
      <w:r>
        <w:rPr>
          <w:rFonts w:asciiTheme="minorEastAsia" w:hAnsiTheme="minorEastAsia" w:hint="eastAsia"/>
        </w:rPr>
        <w:t>YY 0469-2011  医用外科口罩</w:t>
      </w:r>
    </w:p>
    <w:p w:rsidR="00506A32" w:rsidRDefault="004D271B">
      <w:pPr>
        <w:ind w:firstLine="420"/>
        <w:rPr>
          <w:rFonts w:asciiTheme="minorEastAsia" w:hAnsiTheme="minorEastAsia"/>
        </w:rPr>
      </w:pPr>
      <w:r>
        <w:rPr>
          <w:rFonts w:asciiTheme="minorEastAsia" w:hAnsiTheme="minorEastAsia" w:hint="eastAsia"/>
        </w:rPr>
        <w:t>JY/T</w:t>
      </w:r>
      <w:r>
        <w:rPr>
          <w:rFonts w:asciiTheme="minorEastAsia" w:hAnsiTheme="minorEastAsia"/>
        </w:rPr>
        <w:t xml:space="preserve"> </w:t>
      </w:r>
      <w:r>
        <w:rPr>
          <w:rFonts w:asciiTheme="minorEastAsia" w:hAnsiTheme="minorEastAsia" w:hint="eastAsia"/>
        </w:rPr>
        <w:t>011-1996 透射电子显微镜方法通则</w:t>
      </w:r>
    </w:p>
    <w:p w:rsidR="00506A32" w:rsidRDefault="004D271B">
      <w:pPr>
        <w:ind w:firstLine="420"/>
        <w:rPr>
          <w:rFonts w:asciiTheme="minorEastAsia" w:hAnsiTheme="minorEastAsia"/>
        </w:rPr>
      </w:pPr>
      <w:r>
        <w:rPr>
          <w:rFonts w:asciiTheme="minorEastAsia" w:hAnsiTheme="minorEastAsia"/>
        </w:rPr>
        <w:t>T/CGIA 001</w:t>
      </w:r>
      <w:r>
        <w:rPr>
          <w:rFonts w:asciiTheme="minorEastAsia" w:hAnsiTheme="minorEastAsia" w:hint="eastAsia"/>
        </w:rPr>
        <w:t xml:space="preserve"> 石墨</w:t>
      </w:r>
      <w:proofErr w:type="gramStart"/>
      <w:r>
        <w:rPr>
          <w:rFonts w:asciiTheme="minorEastAsia" w:hAnsiTheme="minorEastAsia" w:hint="eastAsia"/>
        </w:rPr>
        <w:t>烯</w:t>
      </w:r>
      <w:proofErr w:type="gramEnd"/>
      <w:r>
        <w:rPr>
          <w:rFonts w:asciiTheme="minorEastAsia" w:hAnsiTheme="minorEastAsia" w:hint="eastAsia"/>
        </w:rPr>
        <w:t>材料术语和代号</w:t>
      </w:r>
    </w:p>
    <w:p w:rsidR="00506A32" w:rsidRDefault="004D271B">
      <w:pPr>
        <w:ind w:firstLine="420"/>
        <w:rPr>
          <w:rFonts w:asciiTheme="minorEastAsia" w:hAnsiTheme="minorEastAsia"/>
        </w:rPr>
      </w:pPr>
      <w:r>
        <w:rPr>
          <w:rFonts w:asciiTheme="minorEastAsia" w:hAnsiTheme="minorEastAsia"/>
        </w:rPr>
        <w:t xml:space="preserve">T/CGIA 002 </w:t>
      </w:r>
      <w:r>
        <w:rPr>
          <w:rFonts w:asciiTheme="minorEastAsia" w:hAnsiTheme="minorEastAsia" w:hint="eastAsia"/>
        </w:rPr>
        <w:t>含有石墨</w:t>
      </w:r>
      <w:proofErr w:type="gramStart"/>
      <w:r>
        <w:rPr>
          <w:rFonts w:asciiTheme="minorEastAsia" w:hAnsiTheme="minorEastAsia" w:hint="eastAsia"/>
        </w:rPr>
        <w:t>烯</w:t>
      </w:r>
      <w:proofErr w:type="gramEnd"/>
      <w:r>
        <w:rPr>
          <w:rFonts w:asciiTheme="minorEastAsia" w:hAnsiTheme="minorEastAsia" w:hint="eastAsia"/>
        </w:rPr>
        <w:t>材料的产品命名指南</w:t>
      </w:r>
    </w:p>
    <w:p w:rsidR="00506A32" w:rsidRDefault="004D271B">
      <w:pPr>
        <w:ind w:firstLine="420"/>
        <w:rPr>
          <w:rFonts w:asciiTheme="minorEastAsia" w:hAnsiTheme="minorEastAsia"/>
        </w:rPr>
      </w:pPr>
      <w:r>
        <w:rPr>
          <w:rFonts w:asciiTheme="minorEastAsia" w:hAnsiTheme="minorEastAsia" w:hint="eastAsia"/>
        </w:rPr>
        <w:t>卫生部《消毒技术规范》（2002版）</w:t>
      </w:r>
    </w:p>
    <w:p w:rsidR="00506A32" w:rsidRDefault="004D271B">
      <w:pPr>
        <w:pStyle w:val="af6"/>
        <w:spacing w:before="120" w:after="120"/>
        <w:ind w:firstLine="360"/>
        <w:jc w:val="left"/>
        <w:rPr>
          <w:rFonts w:hAnsi="宋体"/>
          <w:sz w:val="18"/>
          <w:szCs w:val="18"/>
        </w:rPr>
      </w:pPr>
      <w:bookmarkStart w:id="9" w:name="_Hlk15946426"/>
      <w:r>
        <w:rPr>
          <w:rFonts w:ascii="黑体" w:eastAsia="黑体" w:hAnsi="黑体" w:hint="eastAsia"/>
          <w:sz w:val="18"/>
          <w:szCs w:val="18"/>
        </w:rPr>
        <w:lastRenderedPageBreak/>
        <w:t>注：</w:t>
      </w:r>
      <w:r>
        <w:rPr>
          <w:rFonts w:hAnsi="宋体" w:hint="eastAsia"/>
          <w:sz w:val="18"/>
          <w:szCs w:val="18"/>
        </w:rPr>
        <w:t>国家标准化管理委员会网站提供上述国家标准查询，网址为</w:t>
      </w:r>
      <w:r>
        <w:rPr>
          <w:rFonts w:hAnsi="宋体"/>
          <w:sz w:val="18"/>
          <w:szCs w:val="18"/>
        </w:rPr>
        <w:t>http://openstd.samr.gov.cn/bzgk/gb/index</w:t>
      </w:r>
      <w:r>
        <w:rPr>
          <w:rFonts w:hAnsi="宋体" w:hint="eastAsia"/>
          <w:sz w:val="18"/>
          <w:szCs w:val="18"/>
        </w:rPr>
        <w:t>。</w:t>
      </w:r>
      <w:bookmarkEnd w:id="9"/>
    </w:p>
    <w:p w:rsidR="00506A32" w:rsidRDefault="004D271B">
      <w:pPr>
        <w:pStyle w:val="1"/>
        <w:spacing w:before="312" w:after="312"/>
      </w:pPr>
      <w:r>
        <w:rPr>
          <w:rFonts w:hint="eastAsia"/>
        </w:rPr>
        <w:t xml:space="preserve"> </w:t>
      </w:r>
      <w:r>
        <w:t xml:space="preserve"> </w:t>
      </w:r>
      <w:bookmarkStart w:id="10" w:name="_Toc54170343"/>
      <w:r>
        <w:rPr>
          <w:rFonts w:hint="eastAsia"/>
        </w:rPr>
        <w:t>术语和定义</w:t>
      </w:r>
      <w:bookmarkEnd w:id="10"/>
    </w:p>
    <w:p w:rsidR="00506A32" w:rsidRDefault="004D271B">
      <w:pPr>
        <w:ind w:firstLine="400"/>
      </w:pPr>
      <w:r>
        <w:rPr>
          <w:rFonts w:asciiTheme="minorEastAsia" w:hAnsiTheme="minorEastAsia" w:hint="eastAsia"/>
          <w:sz w:val="20"/>
        </w:rPr>
        <w:t>GB</w:t>
      </w:r>
      <w:r>
        <w:rPr>
          <w:rFonts w:asciiTheme="minorEastAsia" w:hAnsiTheme="minorEastAsia"/>
          <w:sz w:val="20"/>
        </w:rPr>
        <w:t xml:space="preserve"> </w:t>
      </w:r>
      <w:r>
        <w:rPr>
          <w:rFonts w:asciiTheme="minorEastAsia" w:hAnsiTheme="minorEastAsia" w:hint="eastAsia"/>
          <w:sz w:val="20"/>
        </w:rPr>
        <w:t>2626</w:t>
      </w:r>
      <w:r>
        <w:rPr>
          <w:rFonts w:asciiTheme="minorEastAsia" w:hAnsiTheme="minorEastAsia"/>
          <w:sz w:val="20"/>
        </w:rPr>
        <w:t>-</w:t>
      </w:r>
      <w:r>
        <w:rPr>
          <w:rFonts w:asciiTheme="minorEastAsia" w:hAnsiTheme="minorEastAsia" w:hint="eastAsia"/>
          <w:sz w:val="20"/>
        </w:rPr>
        <w:t>2019、YY0469-2011</w:t>
      </w:r>
      <w:r>
        <w:rPr>
          <w:rFonts w:hint="eastAsia"/>
        </w:rPr>
        <w:t>中界定的以及下列术语和定义适用于本文件。</w:t>
      </w:r>
    </w:p>
    <w:p w:rsidR="00506A32" w:rsidRDefault="004D271B">
      <w:pPr>
        <w:pStyle w:val="af4"/>
        <w:spacing w:before="156" w:after="156"/>
        <w:ind w:firstLine="420"/>
        <w:rPr>
          <w:rFonts w:ascii="黑体" w:hAnsi="黑体"/>
        </w:rPr>
      </w:pPr>
      <w:bookmarkStart w:id="11" w:name="_Toc39657241"/>
      <w:bookmarkEnd w:id="11"/>
      <w:r>
        <w:rPr>
          <w:rFonts w:ascii="黑体" w:hAnsi="黑体" w:hint="eastAsia"/>
        </w:rPr>
        <w:t>3.1</w:t>
      </w:r>
    </w:p>
    <w:p w:rsidR="00506A32" w:rsidRDefault="004D271B">
      <w:pPr>
        <w:pStyle w:val="af4"/>
        <w:spacing w:before="156" w:after="156"/>
        <w:ind w:firstLine="420"/>
        <w:rPr>
          <w:rFonts w:ascii="黑体" w:hAnsi="黑体"/>
        </w:rPr>
      </w:pPr>
      <w:r>
        <w:rPr>
          <w:rFonts w:ascii="黑体" w:hAnsi="黑体" w:hint="eastAsia"/>
        </w:rPr>
        <w:t>石墨</w:t>
      </w:r>
      <w:proofErr w:type="gramStart"/>
      <w:r>
        <w:rPr>
          <w:rFonts w:ascii="黑体" w:hAnsi="黑体" w:hint="eastAsia"/>
        </w:rPr>
        <w:t>烯</w:t>
      </w:r>
      <w:proofErr w:type="gramEnd"/>
      <w:r>
        <w:rPr>
          <w:rFonts w:ascii="黑体" w:hAnsi="黑体" w:hint="eastAsia"/>
        </w:rPr>
        <w:t xml:space="preserve">  </w:t>
      </w:r>
    </w:p>
    <w:p w:rsidR="00506A32" w:rsidRDefault="004D271B">
      <w:pPr>
        <w:pStyle w:val="af4"/>
        <w:spacing w:beforeLines="0" w:before="0" w:afterLines="0" w:after="0"/>
        <w:ind w:firstLine="420"/>
        <w:rPr>
          <w:rFonts w:asciiTheme="minorEastAsia" w:eastAsiaTheme="minorEastAsia" w:hAnsiTheme="minorEastAsia"/>
        </w:rPr>
      </w:pPr>
      <w:r>
        <w:rPr>
          <w:rFonts w:asciiTheme="minorEastAsia" w:eastAsiaTheme="minorEastAsia" w:hAnsiTheme="minorEastAsia" w:hint="eastAsia"/>
        </w:rPr>
        <w:t>每一个碳原子以</w:t>
      </w:r>
      <w:r>
        <w:rPr>
          <w:rFonts w:hint="eastAsia"/>
          <w:i/>
          <w:iCs/>
        </w:rPr>
        <w:t>sp</w:t>
      </w:r>
      <w:r>
        <w:rPr>
          <w:rFonts w:hint="eastAsia"/>
          <w:i/>
          <w:iCs/>
          <w:vertAlign w:val="superscript"/>
        </w:rPr>
        <w:t>2</w:t>
      </w:r>
      <w:r>
        <w:rPr>
          <w:rFonts w:asciiTheme="minorEastAsia" w:eastAsiaTheme="minorEastAsia" w:hAnsiTheme="minorEastAsia" w:hint="eastAsia"/>
        </w:rPr>
        <w:t>杂化与三个相邻碳原子键合成形成的蜂窝状结构</w:t>
      </w:r>
      <w:proofErr w:type="gramStart"/>
      <w:r>
        <w:rPr>
          <w:rFonts w:asciiTheme="minorEastAsia" w:eastAsiaTheme="minorEastAsia" w:hAnsiTheme="minorEastAsia" w:hint="eastAsia"/>
        </w:rPr>
        <w:t>的单碳原子</w:t>
      </w:r>
      <w:proofErr w:type="gramEnd"/>
      <w:r>
        <w:rPr>
          <w:rFonts w:asciiTheme="minorEastAsia" w:eastAsiaTheme="minorEastAsia" w:hAnsiTheme="minorEastAsia" w:hint="eastAsia"/>
        </w:rPr>
        <w:t>层。</w:t>
      </w:r>
    </w:p>
    <w:p w:rsidR="00506A32" w:rsidRDefault="004D271B">
      <w:pPr>
        <w:ind w:firstLine="360"/>
        <w:rPr>
          <w:rFonts w:asciiTheme="minorEastAsia" w:hAnsiTheme="minorEastAsia"/>
          <w:sz w:val="18"/>
          <w:szCs w:val="18"/>
        </w:rPr>
      </w:pPr>
      <w:r>
        <w:rPr>
          <w:rFonts w:asciiTheme="minorEastAsia" w:hAnsiTheme="minorEastAsia" w:hint="eastAsia"/>
          <w:sz w:val="18"/>
          <w:szCs w:val="18"/>
        </w:rPr>
        <w:t>注：石墨烯是许多碳材料的构建单元。</w:t>
      </w:r>
    </w:p>
    <w:p w:rsidR="00506A32" w:rsidRDefault="004D271B">
      <w:pPr>
        <w:ind w:firstLine="360"/>
        <w:rPr>
          <w:rFonts w:asciiTheme="minorEastAsia" w:hAnsiTheme="minorEastAsia"/>
          <w:sz w:val="20"/>
        </w:rPr>
      </w:pPr>
      <w:r>
        <w:rPr>
          <w:rFonts w:hint="eastAsia"/>
          <w:sz w:val="18"/>
          <w:szCs w:val="18"/>
        </w:rPr>
        <w:t>[T/CGIA</w:t>
      </w:r>
      <w:r>
        <w:rPr>
          <w:sz w:val="18"/>
          <w:szCs w:val="18"/>
        </w:rPr>
        <w:t xml:space="preserve"> </w:t>
      </w:r>
      <w:r>
        <w:rPr>
          <w:rFonts w:hint="eastAsia"/>
          <w:sz w:val="18"/>
          <w:szCs w:val="18"/>
        </w:rPr>
        <w:t>001-2018</w:t>
      </w:r>
      <w:r>
        <w:rPr>
          <w:sz w:val="18"/>
          <w:szCs w:val="18"/>
        </w:rPr>
        <w:t xml:space="preserve"> </w:t>
      </w:r>
      <w:r>
        <w:rPr>
          <w:rFonts w:hint="eastAsia"/>
          <w:sz w:val="18"/>
          <w:szCs w:val="18"/>
        </w:rPr>
        <w:t>基本术语</w:t>
      </w:r>
      <w:r>
        <w:rPr>
          <w:rFonts w:hint="eastAsia"/>
          <w:sz w:val="18"/>
          <w:szCs w:val="18"/>
        </w:rPr>
        <w:t>2.1]</w:t>
      </w:r>
    </w:p>
    <w:p w:rsidR="00506A32" w:rsidRDefault="004D271B">
      <w:pPr>
        <w:pStyle w:val="af4"/>
        <w:spacing w:before="156" w:after="156"/>
        <w:ind w:firstLine="420"/>
        <w:rPr>
          <w:rFonts w:ascii="黑体" w:hAnsi="黑体"/>
        </w:rPr>
      </w:pPr>
      <w:bookmarkStart w:id="12" w:name="_Toc39657242"/>
      <w:bookmarkEnd w:id="12"/>
      <w:r>
        <w:rPr>
          <w:rFonts w:ascii="黑体" w:hAnsi="黑体" w:hint="eastAsia"/>
        </w:rPr>
        <w:t>3.2</w:t>
      </w:r>
    </w:p>
    <w:p w:rsidR="00506A32" w:rsidRDefault="004D271B">
      <w:pPr>
        <w:pStyle w:val="af4"/>
        <w:spacing w:before="156" w:after="156"/>
        <w:ind w:firstLine="420"/>
        <w:rPr>
          <w:rFonts w:ascii="黑体" w:hAnsi="黑体"/>
        </w:rPr>
      </w:pPr>
      <w:r>
        <w:rPr>
          <w:rFonts w:ascii="黑体" w:hAnsi="黑体" w:hint="eastAsia"/>
        </w:rPr>
        <w:t>石墨</w:t>
      </w:r>
      <w:proofErr w:type="gramStart"/>
      <w:r>
        <w:rPr>
          <w:rFonts w:ascii="黑体" w:hAnsi="黑体" w:hint="eastAsia"/>
        </w:rPr>
        <w:t>烯</w:t>
      </w:r>
      <w:proofErr w:type="gramEnd"/>
      <w:r>
        <w:rPr>
          <w:rFonts w:ascii="黑体" w:hAnsi="黑体" w:hint="eastAsia"/>
        </w:rPr>
        <w:t xml:space="preserve">材料  </w:t>
      </w:r>
    </w:p>
    <w:p w:rsidR="00506A32" w:rsidRDefault="004D271B">
      <w:pPr>
        <w:pStyle w:val="af4"/>
        <w:spacing w:beforeLines="0" w:before="0" w:afterLines="0" w:after="0"/>
        <w:ind w:firstLineChars="195" w:firstLine="409"/>
        <w:rPr>
          <w:rFonts w:asciiTheme="minorEastAsia" w:eastAsiaTheme="minorEastAsia" w:hAnsiTheme="minorEastAsia"/>
        </w:rPr>
      </w:pPr>
      <w:r>
        <w:rPr>
          <w:rFonts w:asciiTheme="minorEastAsia" w:eastAsiaTheme="minorEastAsia" w:hAnsiTheme="minorEastAsia" w:hint="eastAsia"/>
        </w:rPr>
        <w:t>由石墨</w:t>
      </w:r>
      <w:proofErr w:type="gramStart"/>
      <w:r>
        <w:rPr>
          <w:rFonts w:asciiTheme="minorEastAsia" w:eastAsiaTheme="minorEastAsia" w:hAnsiTheme="minorEastAsia" w:hint="eastAsia"/>
        </w:rPr>
        <w:t>烯</w:t>
      </w:r>
      <w:proofErr w:type="gramEnd"/>
      <w:r>
        <w:rPr>
          <w:rFonts w:asciiTheme="minorEastAsia" w:eastAsiaTheme="minorEastAsia" w:hAnsiTheme="minorEastAsia" w:hint="eastAsia"/>
        </w:rPr>
        <w:t>单独或紧密堆垛而成、层数不超过10层的二</w:t>
      </w:r>
      <w:proofErr w:type="gramStart"/>
      <w:r>
        <w:rPr>
          <w:rFonts w:asciiTheme="minorEastAsia" w:eastAsiaTheme="minorEastAsia" w:hAnsiTheme="minorEastAsia" w:hint="eastAsia"/>
        </w:rPr>
        <w:t>维材料</w:t>
      </w:r>
      <w:proofErr w:type="gramEnd"/>
      <w:r>
        <w:rPr>
          <w:rFonts w:asciiTheme="minorEastAsia" w:eastAsiaTheme="minorEastAsia" w:hAnsiTheme="minorEastAsia" w:hint="eastAsia"/>
        </w:rPr>
        <w:t>及其衍生物。</w:t>
      </w:r>
    </w:p>
    <w:p w:rsidR="00506A32" w:rsidRDefault="004D271B">
      <w:pPr>
        <w:pStyle w:val="af4"/>
        <w:spacing w:beforeLines="0" w:before="0" w:afterLines="0" w:after="0"/>
        <w:ind w:firstLine="360"/>
        <w:rPr>
          <w:rFonts w:asciiTheme="minorEastAsia" w:eastAsiaTheme="minorEastAsia" w:hAnsiTheme="minorEastAsia"/>
          <w:sz w:val="18"/>
          <w:szCs w:val="18"/>
        </w:rPr>
      </w:pPr>
      <w:r>
        <w:rPr>
          <w:rFonts w:asciiTheme="minorEastAsia" w:eastAsiaTheme="minorEastAsia" w:hAnsiTheme="minorEastAsia" w:hint="eastAsia"/>
          <w:sz w:val="18"/>
          <w:szCs w:val="18"/>
        </w:rPr>
        <w:t>注1：石墨</w:t>
      </w:r>
      <w:proofErr w:type="gramStart"/>
      <w:r>
        <w:rPr>
          <w:rFonts w:asciiTheme="minorEastAsia" w:eastAsiaTheme="minorEastAsia" w:hAnsiTheme="minorEastAsia" w:hint="eastAsia"/>
          <w:sz w:val="18"/>
          <w:szCs w:val="18"/>
        </w:rPr>
        <w:t>烯</w:t>
      </w:r>
      <w:proofErr w:type="gramEnd"/>
      <w:r>
        <w:rPr>
          <w:rFonts w:asciiTheme="minorEastAsia" w:eastAsiaTheme="minorEastAsia" w:hAnsiTheme="minorEastAsia" w:hint="eastAsia"/>
          <w:sz w:val="18"/>
          <w:szCs w:val="18"/>
        </w:rPr>
        <w:t>材料包括单层石墨烯、双层石墨烯、多层石墨</w:t>
      </w:r>
      <w:proofErr w:type="gramStart"/>
      <w:r>
        <w:rPr>
          <w:rFonts w:asciiTheme="minorEastAsia" w:eastAsiaTheme="minorEastAsia" w:hAnsiTheme="minorEastAsia" w:hint="eastAsia"/>
          <w:sz w:val="18"/>
          <w:szCs w:val="18"/>
        </w:rPr>
        <w:t>烯</w:t>
      </w:r>
      <w:proofErr w:type="gramEnd"/>
      <w:r>
        <w:rPr>
          <w:rFonts w:asciiTheme="minorEastAsia" w:eastAsiaTheme="minorEastAsia" w:hAnsiTheme="minorEastAsia" w:hint="eastAsia"/>
          <w:sz w:val="18"/>
          <w:szCs w:val="18"/>
        </w:rPr>
        <w:t>。</w:t>
      </w:r>
    </w:p>
    <w:p w:rsidR="00506A32" w:rsidRDefault="004D271B">
      <w:pPr>
        <w:pStyle w:val="af4"/>
        <w:spacing w:beforeLines="0" w:before="0" w:afterLines="0" w:after="0"/>
        <w:ind w:firstLine="360"/>
        <w:rPr>
          <w:rFonts w:asciiTheme="minorEastAsia" w:eastAsiaTheme="minorEastAsia" w:hAnsiTheme="minorEastAsia"/>
          <w:sz w:val="18"/>
          <w:szCs w:val="18"/>
        </w:rPr>
      </w:pPr>
      <w:r>
        <w:rPr>
          <w:rFonts w:asciiTheme="minorEastAsia" w:eastAsiaTheme="minorEastAsia" w:hAnsiTheme="minorEastAsia" w:hint="eastAsia"/>
          <w:sz w:val="18"/>
          <w:szCs w:val="18"/>
        </w:rPr>
        <w:t>注2：常见改性方式包括氧化、氢化、氟化、磺化或异质掺杂等。</w:t>
      </w:r>
    </w:p>
    <w:p w:rsidR="00506A32" w:rsidRDefault="004D271B">
      <w:pPr>
        <w:pStyle w:val="af4"/>
        <w:spacing w:beforeLines="0" w:before="0" w:afterLines="0" w:after="0"/>
        <w:ind w:firstLine="360"/>
        <w:rPr>
          <w:rFonts w:asciiTheme="minorEastAsia" w:eastAsiaTheme="minorEastAsia" w:hAnsiTheme="minorEastAsia"/>
          <w:sz w:val="18"/>
          <w:szCs w:val="18"/>
        </w:rPr>
      </w:pPr>
      <w:r>
        <w:rPr>
          <w:rFonts w:asciiTheme="minorEastAsia" w:eastAsiaTheme="minorEastAsia" w:hAnsiTheme="minorEastAsia" w:hint="eastAsia"/>
          <w:sz w:val="18"/>
          <w:szCs w:val="18"/>
        </w:rPr>
        <w:t>注3：石墨</w:t>
      </w:r>
      <w:proofErr w:type="gramStart"/>
      <w:r>
        <w:rPr>
          <w:rFonts w:asciiTheme="minorEastAsia" w:eastAsiaTheme="minorEastAsia" w:hAnsiTheme="minorEastAsia" w:hint="eastAsia"/>
          <w:sz w:val="18"/>
          <w:szCs w:val="18"/>
        </w:rPr>
        <w:t>烯</w:t>
      </w:r>
      <w:proofErr w:type="gramEnd"/>
      <w:r>
        <w:rPr>
          <w:rFonts w:asciiTheme="minorEastAsia" w:eastAsiaTheme="minorEastAsia" w:hAnsiTheme="minorEastAsia" w:hint="eastAsia"/>
          <w:sz w:val="18"/>
          <w:szCs w:val="18"/>
        </w:rPr>
        <w:t>材料的宏观存在形态有薄膜、粉体、浆料和三维构造体。</w:t>
      </w:r>
    </w:p>
    <w:p w:rsidR="00506A32" w:rsidRDefault="004D271B">
      <w:pPr>
        <w:pStyle w:val="af4"/>
        <w:spacing w:beforeLines="0" w:before="0" w:afterLines="0" w:after="0"/>
        <w:ind w:firstLine="360"/>
        <w:rPr>
          <w:rFonts w:asciiTheme="minorEastAsia" w:eastAsiaTheme="minorEastAsia" w:hAnsiTheme="minorEastAsia"/>
          <w:sz w:val="18"/>
          <w:szCs w:val="18"/>
        </w:rPr>
      </w:pPr>
      <w:r>
        <w:rPr>
          <w:rFonts w:asciiTheme="minorEastAsia" w:eastAsiaTheme="minorEastAsia" w:hAnsiTheme="minorEastAsia" w:hint="eastAsia"/>
          <w:sz w:val="18"/>
          <w:szCs w:val="18"/>
        </w:rPr>
        <w:t>注4：层数超过10层的一般称为石墨。</w:t>
      </w:r>
    </w:p>
    <w:p w:rsidR="00506A32" w:rsidRDefault="004D271B">
      <w:pPr>
        <w:ind w:firstLine="360"/>
        <w:rPr>
          <w:rFonts w:asciiTheme="minorEastAsia" w:hAnsiTheme="minorEastAsia"/>
          <w:sz w:val="18"/>
          <w:szCs w:val="18"/>
        </w:rPr>
      </w:pPr>
      <w:r>
        <w:rPr>
          <w:rFonts w:hint="eastAsia"/>
          <w:sz w:val="18"/>
          <w:szCs w:val="18"/>
        </w:rPr>
        <w:t>[T/CGIA</w:t>
      </w:r>
      <w:r>
        <w:rPr>
          <w:sz w:val="18"/>
          <w:szCs w:val="18"/>
        </w:rPr>
        <w:t xml:space="preserve"> </w:t>
      </w:r>
      <w:r>
        <w:rPr>
          <w:rFonts w:hint="eastAsia"/>
          <w:sz w:val="18"/>
          <w:szCs w:val="18"/>
        </w:rPr>
        <w:t>001-2018</w:t>
      </w:r>
      <w:r>
        <w:rPr>
          <w:sz w:val="18"/>
          <w:szCs w:val="18"/>
        </w:rPr>
        <w:t xml:space="preserve"> </w:t>
      </w:r>
      <w:r>
        <w:rPr>
          <w:rFonts w:hint="eastAsia"/>
          <w:sz w:val="18"/>
          <w:szCs w:val="18"/>
        </w:rPr>
        <w:t>石墨</w:t>
      </w:r>
      <w:proofErr w:type="gramStart"/>
      <w:r>
        <w:rPr>
          <w:rFonts w:hint="eastAsia"/>
          <w:sz w:val="18"/>
          <w:szCs w:val="18"/>
        </w:rPr>
        <w:t>烯</w:t>
      </w:r>
      <w:proofErr w:type="gramEnd"/>
      <w:r>
        <w:rPr>
          <w:rFonts w:hint="eastAsia"/>
          <w:sz w:val="18"/>
          <w:szCs w:val="18"/>
        </w:rPr>
        <w:t>材料相关术语</w:t>
      </w:r>
      <w:r>
        <w:rPr>
          <w:rFonts w:hint="eastAsia"/>
          <w:sz w:val="18"/>
          <w:szCs w:val="18"/>
        </w:rPr>
        <w:t xml:space="preserve"> 3.7</w:t>
      </w:r>
      <w:r>
        <w:rPr>
          <w:sz w:val="18"/>
          <w:szCs w:val="18"/>
        </w:rPr>
        <w:t>]</w:t>
      </w:r>
    </w:p>
    <w:p w:rsidR="00506A32" w:rsidRDefault="004D271B">
      <w:pPr>
        <w:pStyle w:val="af4"/>
        <w:spacing w:before="156" w:after="156"/>
        <w:ind w:firstLine="420"/>
        <w:rPr>
          <w:rFonts w:ascii="黑体" w:hAnsi="黑体"/>
        </w:rPr>
      </w:pPr>
      <w:bookmarkStart w:id="13" w:name="_Toc39657243"/>
      <w:bookmarkEnd w:id="13"/>
      <w:r>
        <w:rPr>
          <w:rFonts w:ascii="黑体" w:hAnsi="黑体" w:hint="eastAsia"/>
        </w:rPr>
        <w:t>3.3</w:t>
      </w:r>
      <w:r>
        <w:rPr>
          <w:rFonts w:ascii="黑体" w:hAnsi="黑体"/>
        </w:rPr>
        <w:t xml:space="preserve"> </w:t>
      </w:r>
    </w:p>
    <w:p w:rsidR="00506A32" w:rsidRDefault="004D271B">
      <w:pPr>
        <w:pStyle w:val="af4"/>
        <w:spacing w:before="156" w:after="156"/>
        <w:ind w:firstLine="420"/>
        <w:rPr>
          <w:rFonts w:ascii="黑体" w:hAnsi="黑体"/>
        </w:rPr>
      </w:pPr>
      <w:r>
        <w:rPr>
          <w:rFonts w:ascii="黑体" w:hAnsi="黑体" w:hint="eastAsia"/>
        </w:rPr>
        <w:t>石墨</w:t>
      </w:r>
      <w:proofErr w:type="gramStart"/>
      <w:r>
        <w:rPr>
          <w:rFonts w:ascii="黑体" w:hAnsi="黑体" w:hint="eastAsia"/>
        </w:rPr>
        <w:t>烯</w:t>
      </w:r>
      <w:proofErr w:type="gramEnd"/>
      <w:r>
        <w:rPr>
          <w:rFonts w:ascii="黑体" w:hAnsi="黑体" w:hint="eastAsia"/>
        </w:rPr>
        <w:t>材料改性功能层</w:t>
      </w:r>
    </w:p>
    <w:p w:rsidR="00506A32" w:rsidRDefault="004D271B">
      <w:pPr>
        <w:pStyle w:val="af4"/>
        <w:spacing w:before="156" w:afterLines="0" w:after="0"/>
        <w:ind w:firstLine="420"/>
        <w:rPr>
          <w:rFonts w:asciiTheme="minorEastAsia" w:eastAsiaTheme="minorEastAsia" w:hAnsiTheme="minorEastAsia"/>
        </w:rPr>
      </w:pPr>
      <w:r>
        <w:rPr>
          <w:rFonts w:asciiTheme="minorEastAsia" w:eastAsiaTheme="minorEastAsia" w:hAnsiTheme="minorEastAsia" w:hint="eastAsia"/>
        </w:rPr>
        <w:t>常规纺织品原料共混石墨</w:t>
      </w:r>
      <w:proofErr w:type="gramStart"/>
      <w:r>
        <w:rPr>
          <w:rFonts w:asciiTheme="minorEastAsia" w:eastAsiaTheme="minorEastAsia" w:hAnsiTheme="minorEastAsia" w:hint="eastAsia"/>
        </w:rPr>
        <w:t>烯</w:t>
      </w:r>
      <w:proofErr w:type="gramEnd"/>
      <w:r>
        <w:rPr>
          <w:rFonts w:asciiTheme="minorEastAsia" w:eastAsiaTheme="minorEastAsia" w:hAnsiTheme="minorEastAsia" w:hint="eastAsia"/>
        </w:rPr>
        <w:t>材料,制备的具有石墨</w:t>
      </w:r>
      <w:proofErr w:type="gramStart"/>
      <w:r>
        <w:rPr>
          <w:rFonts w:asciiTheme="minorEastAsia" w:eastAsiaTheme="minorEastAsia" w:hAnsiTheme="minorEastAsia" w:hint="eastAsia"/>
        </w:rPr>
        <w:t>烯</w:t>
      </w:r>
      <w:proofErr w:type="gramEnd"/>
      <w:r>
        <w:rPr>
          <w:rFonts w:asciiTheme="minorEastAsia" w:eastAsiaTheme="minorEastAsia" w:hAnsiTheme="minorEastAsia" w:hint="eastAsia"/>
        </w:rPr>
        <w:t>材料功能特性（抗菌、电磁屏蔽、远红外、疏水阻燃、高效过滤等）的纺织品。</w:t>
      </w:r>
    </w:p>
    <w:p w:rsidR="00506A32" w:rsidRDefault="004D271B">
      <w:pPr>
        <w:pStyle w:val="af4"/>
        <w:spacing w:beforeLines="0" w:before="0" w:after="156"/>
        <w:ind w:firstLine="360"/>
        <w:rPr>
          <w:rFonts w:asciiTheme="minorEastAsia" w:eastAsiaTheme="minorEastAsia" w:hAnsiTheme="minorEastAsia"/>
          <w:sz w:val="20"/>
        </w:rPr>
      </w:pPr>
      <w:r>
        <w:rPr>
          <w:rFonts w:asciiTheme="minorEastAsia" w:eastAsiaTheme="minorEastAsia" w:hAnsiTheme="minorEastAsia" w:hint="eastAsia"/>
          <w:sz w:val="18"/>
          <w:szCs w:val="18"/>
        </w:rPr>
        <w:t>注：对制备工艺不作限制，可以为湿法纺丝、熔融纺丝、静电纺丝或直接浸渍等其它复合工艺。</w:t>
      </w:r>
    </w:p>
    <w:p w:rsidR="00506A32" w:rsidRDefault="004D271B">
      <w:pPr>
        <w:pStyle w:val="af4"/>
        <w:spacing w:before="156" w:after="156"/>
        <w:ind w:firstLine="420"/>
        <w:rPr>
          <w:rFonts w:ascii="黑体" w:hAnsi="黑体"/>
        </w:rPr>
      </w:pPr>
      <w:bookmarkStart w:id="14" w:name="_Toc39657244"/>
      <w:bookmarkEnd w:id="14"/>
      <w:r>
        <w:rPr>
          <w:rFonts w:ascii="黑体" w:hAnsi="黑体" w:hint="eastAsia"/>
        </w:rPr>
        <w:t>3.4</w:t>
      </w:r>
      <w:r>
        <w:rPr>
          <w:rFonts w:ascii="黑体" w:hAnsi="黑体"/>
        </w:rPr>
        <w:t xml:space="preserve"> </w:t>
      </w:r>
    </w:p>
    <w:p w:rsidR="00506A32" w:rsidRDefault="004D271B">
      <w:pPr>
        <w:pStyle w:val="af4"/>
        <w:spacing w:before="156" w:after="156"/>
        <w:ind w:firstLine="420"/>
        <w:rPr>
          <w:rFonts w:ascii="黑体" w:hAnsi="黑体"/>
        </w:rPr>
      </w:pPr>
      <w:r>
        <w:rPr>
          <w:rFonts w:ascii="黑体" w:hAnsi="黑体" w:hint="eastAsia"/>
        </w:rPr>
        <w:t>抗菌性能</w:t>
      </w:r>
    </w:p>
    <w:p w:rsidR="00506A32" w:rsidRDefault="004D271B">
      <w:pPr>
        <w:ind w:firstLine="420"/>
        <w:rPr>
          <w:rFonts w:asciiTheme="minorEastAsia" w:hAnsiTheme="minorEastAsia"/>
        </w:rPr>
      </w:pPr>
      <w:r>
        <w:rPr>
          <w:rFonts w:asciiTheme="minorEastAsia" w:hAnsiTheme="minorEastAsia" w:hint="eastAsia"/>
        </w:rPr>
        <w:t>具有杀灭或妨碍细菌或真菌生长繁殖及其活性的作用（即含抑菌和杀菌）。</w:t>
      </w:r>
    </w:p>
    <w:p w:rsidR="00506A32" w:rsidRDefault="004D271B">
      <w:pPr>
        <w:ind w:firstLine="360"/>
        <w:rPr>
          <w:rFonts w:ascii="宋体" w:eastAsia="宋体" w:hAnsi="宋体"/>
          <w:sz w:val="18"/>
        </w:rPr>
      </w:pPr>
      <w:r>
        <w:rPr>
          <w:rFonts w:ascii="宋体" w:eastAsia="宋体" w:hAnsi="宋体"/>
          <w:sz w:val="18"/>
        </w:rPr>
        <w:t>[GB/T 21510-2008</w:t>
      </w:r>
      <w:r>
        <w:rPr>
          <w:rFonts w:ascii="宋体" w:eastAsia="宋体" w:hAnsi="宋体" w:hint="eastAsia"/>
          <w:sz w:val="18"/>
        </w:rPr>
        <w:t xml:space="preserve"> ,定义3.3]</w:t>
      </w:r>
    </w:p>
    <w:p w:rsidR="00506A32" w:rsidRDefault="004D271B">
      <w:pPr>
        <w:pStyle w:val="af4"/>
        <w:spacing w:before="156" w:after="156"/>
        <w:ind w:firstLine="420"/>
        <w:rPr>
          <w:rFonts w:ascii="黑体" w:hAnsi="黑体"/>
        </w:rPr>
      </w:pPr>
      <w:r>
        <w:rPr>
          <w:rFonts w:ascii="黑体" w:hAnsi="黑体" w:hint="eastAsia"/>
        </w:rPr>
        <w:t>3.5</w:t>
      </w:r>
      <w:r>
        <w:rPr>
          <w:rFonts w:ascii="黑体" w:hAnsi="黑体"/>
        </w:rPr>
        <w:t xml:space="preserve"> </w:t>
      </w:r>
    </w:p>
    <w:p w:rsidR="00506A32" w:rsidRDefault="004D271B">
      <w:pPr>
        <w:pStyle w:val="af4"/>
        <w:spacing w:before="156" w:after="156"/>
        <w:ind w:firstLine="420"/>
        <w:rPr>
          <w:rFonts w:asciiTheme="minorEastAsia" w:eastAsiaTheme="minorEastAsia" w:hAnsiTheme="minorEastAsia"/>
        </w:rPr>
      </w:pPr>
      <w:r>
        <w:rPr>
          <w:rFonts w:ascii="黑体" w:hAnsi="黑体" w:hint="eastAsia"/>
        </w:rPr>
        <w:t>杀菌性能</w:t>
      </w:r>
    </w:p>
    <w:p w:rsidR="00506A32" w:rsidRDefault="004D271B">
      <w:pPr>
        <w:pStyle w:val="af4"/>
        <w:spacing w:before="156" w:afterLines="0" w:after="0"/>
        <w:ind w:firstLine="420"/>
        <w:rPr>
          <w:rFonts w:asciiTheme="minorEastAsia" w:eastAsiaTheme="minorEastAsia" w:hAnsiTheme="minorEastAsia"/>
        </w:rPr>
      </w:pPr>
      <w:r>
        <w:rPr>
          <w:rFonts w:asciiTheme="minorEastAsia" w:eastAsiaTheme="minorEastAsia" w:hAnsiTheme="minorEastAsia" w:hint="eastAsia"/>
        </w:rPr>
        <w:t>具有杀灭细菌或真菌生长繁殖的作用。</w:t>
      </w:r>
    </w:p>
    <w:p w:rsidR="00506A32" w:rsidRDefault="004D271B">
      <w:pPr>
        <w:ind w:firstLine="360"/>
        <w:rPr>
          <w:rFonts w:ascii="宋体" w:eastAsia="宋体" w:hAnsi="宋体"/>
          <w:sz w:val="18"/>
        </w:rPr>
      </w:pPr>
      <w:r>
        <w:rPr>
          <w:rFonts w:ascii="宋体" w:eastAsia="宋体" w:hAnsi="宋体"/>
          <w:sz w:val="18"/>
        </w:rPr>
        <w:t>[GB/T 21510-2008</w:t>
      </w:r>
      <w:r>
        <w:rPr>
          <w:rFonts w:ascii="宋体" w:eastAsia="宋体" w:hAnsi="宋体" w:hint="eastAsia"/>
          <w:sz w:val="18"/>
        </w:rPr>
        <w:t xml:space="preserve"> ,定义3.2]</w:t>
      </w:r>
    </w:p>
    <w:p w:rsidR="00506A32" w:rsidRDefault="004D271B">
      <w:pPr>
        <w:pStyle w:val="af4"/>
        <w:spacing w:before="156" w:after="156"/>
        <w:ind w:firstLine="420"/>
        <w:rPr>
          <w:rFonts w:ascii="黑体" w:hAnsi="黑体"/>
        </w:rPr>
      </w:pPr>
      <w:r>
        <w:rPr>
          <w:rFonts w:ascii="黑体" w:hAnsi="黑体" w:hint="eastAsia"/>
        </w:rPr>
        <w:t>3.6</w:t>
      </w:r>
    </w:p>
    <w:p w:rsidR="00506A32" w:rsidRDefault="004D271B">
      <w:pPr>
        <w:pStyle w:val="af4"/>
        <w:spacing w:before="156" w:after="156"/>
        <w:ind w:firstLine="420"/>
        <w:rPr>
          <w:rFonts w:ascii="黑体" w:hAnsi="黑体"/>
        </w:rPr>
      </w:pPr>
      <w:r>
        <w:rPr>
          <w:rFonts w:ascii="黑体" w:hAnsi="黑体" w:hint="eastAsia"/>
        </w:rPr>
        <w:t>抑菌性能</w:t>
      </w:r>
    </w:p>
    <w:p w:rsidR="00506A32" w:rsidRDefault="004D271B">
      <w:pPr>
        <w:pStyle w:val="af4"/>
        <w:spacing w:before="156" w:afterLines="0" w:after="0"/>
        <w:ind w:firstLine="420"/>
        <w:rPr>
          <w:rFonts w:asciiTheme="minorEastAsia" w:eastAsiaTheme="minorEastAsia" w:hAnsiTheme="minorEastAsia"/>
        </w:rPr>
      </w:pPr>
      <w:r>
        <w:rPr>
          <w:rFonts w:asciiTheme="minorEastAsia" w:eastAsiaTheme="minorEastAsia" w:hAnsiTheme="minorEastAsia" w:hint="eastAsia"/>
        </w:rPr>
        <w:t>具有抑制或妨碍细菌或真菌生长繁殖及其活性的作用。</w:t>
      </w:r>
    </w:p>
    <w:p w:rsidR="00506A32" w:rsidRDefault="004D271B">
      <w:pPr>
        <w:ind w:firstLine="360"/>
        <w:rPr>
          <w:rFonts w:ascii="宋体" w:eastAsia="宋体" w:hAnsi="宋体"/>
          <w:sz w:val="18"/>
        </w:rPr>
      </w:pPr>
      <w:r>
        <w:rPr>
          <w:rFonts w:ascii="宋体" w:eastAsia="宋体" w:hAnsi="宋体"/>
          <w:sz w:val="18"/>
        </w:rPr>
        <w:lastRenderedPageBreak/>
        <w:t>[GB/T 21510-2008</w:t>
      </w:r>
      <w:r>
        <w:rPr>
          <w:rFonts w:ascii="宋体" w:eastAsia="宋体" w:hAnsi="宋体" w:hint="eastAsia"/>
          <w:sz w:val="18"/>
        </w:rPr>
        <w:t xml:space="preserve"> ,定义3.1]</w:t>
      </w:r>
    </w:p>
    <w:p w:rsidR="00506A32" w:rsidRDefault="004D271B">
      <w:pPr>
        <w:pStyle w:val="af4"/>
        <w:spacing w:before="156" w:after="156"/>
        <w:ind w:firstLine="420"/>
        <w:rPr>
          <w:rFonts w:ascii="黑体" w:hAnsi="黑体"/>
        </w:rPr>
      </w:pPr>
      <w:r>
        <w:rPr>
          <w:rFonts w:ascii="黑体" w:hAnsi="黑体" w:hint="eastAsia"/>
        </w:rPr>
        <w:t>3.7</w:t>
      </w:r>
      <w:r>
        <w:rPr>
          <w:rFonts w:ascii="黑体" w:hAnsi="黑体"/>
        </w:rPr>
        <w:t xml:space="preserve"> </w:t>
      </w:r>
    </w:p>
    <w:p w:rsidR="00506A32" w:rsidRDefault="004D271B">
      <w:pPr>
        <w:pStyle w:val="af4"/>
        <w:spacing w:before="156" w:after="156"/>
        <w:ind w:firstLine="420"/>
      </w:pPr>
      <w:r>
        <w:rPr>
          <w:rFonts w:hint="eastAsia"/>
        </w:rPr>
        <w:t>抗病毒性能</w:t>
      </w:r>
    </w:p>
    <w:p w:rsidR="00506A32" w:rsidRDefault="004D271B">
      <w:pPr>
        <w:pStyle w:val="af4"/>
        <w:spacing w:before="156" w:after="156"/>
        <w:ind w:firstLine="420"/>
        <w:rPr>
          <w:rFonts w:asciiTheme="minorEastAsia" w:eastAsiaTheme="minorEastAsia" w:hAnsiTheme="minorEastAsia"/>
        </w:rPr>
      </w:pPr>
      <w:r>
        <w:rPr>
          <w:rFonts w:asciiTheme="minorEastAsia" w:eastAsiaTheme="minorEastAsia" w:hAnsiTheme="minorEastAsia" w:hint="eastAsia"/>
        </w:rPr>
        <w:t>具有改变或破坏病毒表面蛋白形态结构的特性。</w:t>
      </w:r>
    </w:p>
    <w:p w:rsidR="00506A32" w:rsidRDefault="004D271B">
      <w:pPr>
        <w:ind w:firstLine="360"/>
        <w:rPr>
          <w:rFonts w:asciiTheme="minorEastAsia" w:hAnsiTheme="minorEastAsia"/>
        </w:rPr>
      </w:pPr>
      <w:r>
        <w:rPr>
          <w:rFonts w:ascii="宋体" w:eastAsia="宋体" w:hAnsi="宋体"/>
          <w:sz w:val="18"/>
        </w:rPr>
        <w:t>[ISO 18184:2014(E),</w:t>
      </w:r>
      <w:r>
        <w:rPr>
          <w:rFonts w:ascii="宋体" w:eastAsia="宋体" w:hAnsi="宋体" w:hint="eastAsia"/>
          <w:sz w:val="18"/>
        </w:rPr>
        <w:t>定义3.3]</w:t>
      </w:r>
    </w:p>
    <w:p w:rsidR="00506A32" w:rsidRDefault="004D271B">
      <w:pPr>
        <w:pStyle w:val="af4"/>
        <w:spacing w:before="156" w:after="156"/>
        <w:ind w:firstLine="420"/>
        <w:rPr>
          <w:rFonts w:ascii="黑体" w:hAnsi="黑体"/>
        </w:rPr>
      </w:pPr>
      <w:bookmarkStart w:id="15" w:name="_Toc39657249"/>
      <w:bookmarkEnd w:id="15"/>
      <w:r>
        <w:rPr>
          <w:rFonts w:ascii="黑体" w:hAnsi="黑体" w:hint="eastAsia"/>
        </w:rPr>
        <w:t>3.8</w:t>
      </w:r>
    </w:p>
    <w:p w:rsidR="00506A32" w:rsidRDefault="004D271B">
      <w:pPr>
        <w:pStyle w:val="af4"/>
        <w:spacing w:before="156" w:after="156"/>
        <w:ind w:firstLine="420"/>
        <w:rPr>
          <w:rFonts w:ascii="黑体" w:hAnsi="黑体"/>
        </w:rPr>
      </w:pPr>
      <w:r>
        <w:rPr>
          <w:rFonts w:ascii="黑体" w:hAnsi="黑体" w:hint="eastAsia"/>
        </w:rPr>
        <w:t>石墨</w:t>
      </w:r>
      <w:proofErr w:type="gramStart"/>
      <w:r>
        <w:rPr>
          <w:rFonts w:ascii="黑体" w:hAnsi="黑体" w:hint="eastAsia"/>
        </w:rPr>
        <w:t>烯</w:t>
      </w:r>
      <w:proofErr w:type="gramEnd"/>
      <w:r>
        <w:rPr>
          <w:rFonts w:ascii="黑体" w:hAnsi="黑体" w:hint="eastAsia"/>
        </w:rPr>
        <w:t xml:space="preserve">材料迁移量 </w:t>
      </w:r>
    </w:p>
    <w:p w:rsidR="00506A32" w:rsidRDefault="004D271B">
      <w:pPr>
        <w:pStyle w:val="af4"/>
        <w:spacing w:beforeLines="0" w:before="0" w:afterLines="0" w:after="0"/>
        <w:ind w:firstLine="420"/>
        <w:rPr>
          <w:rFonts w:asciiTheme="minorEastAsia" w:eastAsiaTheme="minorEastAsia" w:hAnsiTheme="minorEastAsia"/>
        </w:rPr>
      </w:pPr>
      <w:r>
        <w:rPr>
          <w:rFonts w:asciiTheme="minorEastAsia" w:eastAsiaTheme="minorEastAsia" w:hAnsiTheme="minorEastAsia" w:hint="eastAsia"/>
        </w:rPr>
        <w:t>石墨</w:t>
      </w:r>
      <w:proofErr w:type="gramStart"/>
      <w:r>
        <w:rPr>
          <w:rFonts w:asciiTheme="minorEastAsia" w:eastAsiaTheme="minorEastAsia" w:hAnsiTheme="minorEastAsia" w:hint="eastAsia"/>
        </w:rPr>
        <w:t>烯改性功能层经</w:t>
      </w:r>
      <w:proofErr w:type="gramEnd"/>
      <w:r>
        <w:rPr>
          <w:rFonts w:asciiTheme="minorEastAsia" w:eastAsiaTheme="minorEastAsia" w:hAnsiTheme="minorEastAsia" w:hint="eastAsia"/>
        </w:rPr>
        <w:t>相应的前处理后，从纺织纤维上脱落的石墨</w:t>
      </w:r>
      <w:proofErr w:type="gramStart"/>
      <w:r>
        <w:rPr>
          <w:rFonts w:asciiTheme="minorEastAsia" w:eastAsiaTheme="minorEastAsia" w:hAnsiTheme="minorEastAsia" w:hint="eastAsia"/>
        </w:rPr>
        <w:t>烯</w:t>
      </w:r>
      <w:proofErr w:type="gramEnd"/>
      <w:r>
        <w:rPr>
          <w:rFonts w:asciiTheme="minorEastAsia" w:eastAsiaTheme="minorEastAsia" w:hAnsiTheme="minorEastAsia" w:hint="eastAsia"/>
        </w:rPr>
        <w:t>材料的颗粒个数或质量。</w:t>
      </w:r>
    </w:p>
    <w:p w:rsidR="00506A32" w:rsidRDefault="004D271B">
      <w:pPr>
        <w:pStyle w:val="af4"/>
        <w:spacing w:beforeLines="0" w:before="0" w:afterLines="0" w:after="0"/>
        <w:ind w:firstLine="360"/>
        <w:rPr>
          <w:rFonts w:eastAsia="宋体" w:hAnsi="宋体"/>
          <w:sz w:val="18"/>
          <w:szCs w:val="18"/>
        </w:rPr>
      </w:pPr>
      <w:r>
        <w:rPr>
          <w:rFonts w:asciiTheme="minorEastAsia" w:eastAsiaTheme="minorEastAsia" w:hAnsiTheme="minorEastAsia" w:hint="eastAsia"/>
          <w:sz w:val="18"/>
          <w:szCs w:val="18"/>
        </w:rPr>
        <w:t>注：模拟产品实际使用场景，可选择性进行气流吹扫、摩擦作用、汗渍作用、水洗作用等前处理操作。如：口罩产品需考虑</w:t>
      </w:r>
      <w:proofErr w:type="gramStart"/>
      <w:r>
        <w:rPr>
          <w:rFonts w:asciiTheme="minorEastAsia" w:eastAsiaTheme="minorEastAsia" w:hAnsiTheme="minorEastAsia" w:hint="eastAsia"/>
          <w:sz w:val="18"/>
          <w:szCs w:val="18"/>
        </w:rPr>
        <w:t>石墨烯改性功能</w:t>
      </w:r>
      <w:proofErr w:type="gramEnd"/>
      <w:r>
        <w:rPr>
          <w:rFonts w:asciiTheme="minorEastAsia" w:eastAsiaTheme="minorEastAsia" w:hAnsiTheme="minorEastAsia" w:hint="eastAsia"/>
          <w:sz w:val="18"/>
          <w:szCs w:val="18"/>
        </w:rPr>
        <w:t>层分别在气流、汗渍和摩擦三种因素影响下，相对应的石墨</w:t>
      </w:r>
      <w:proofErr w:type="gramStart"/>
      <w:r>
        <w:rPr>
          <w:rFonts w:asciiTheme="minorEastAsia" w:eastAsiaTheme="minorEastAsia" w:hAnsiTheme="minorEastAsia" w:hint="eastAsia"/>
          <w:sz w:val="18"/>
          <w:szCs w:val="18"/>
        </w:rPr>
        <w:t>烯</w:t>
      </w:r>
      <w:proofErr w:type="gramEnd"/>
      <w:r>
        <w:rPr>
          <w:rFonts w:asciiTheme="minorEastAsia" w:eastAsiaTheme="minorEastAsia" w:hAnsiTheme="minorEastAsia" w:hint="eastAsia"/>
          <w:sz w:val="18"/>
          <w:szCs w:val="18"/>
        </w:rPr>
        <w:t>材料迁移量。</w:t>
      </w:r>
    </w:p>
    <w:p w:rsidR="00506A32" w:rsidRDefault="004D271B">
      <w:pPr>
        <w:pStyle w:val="1"/>
        <w:spacing w:before="312" w:after="312"/>
      </w:pPr>
      <w:r>
        <w:rPr>
          <w:rFonts w:hint="eastAsia"/>
        </w:rPr>
        <w:t xml:space="preserve"> </w:t>
      </w:r>
      <w:r>
        <w:t xml:space="preserve"> </w:t>
      </w:r>
      <w:bookmarkStart w:id="16" w:name="_Toc54170344"/>
      <w:r>
        <w:rPr>
          <w:rFonts w:hint="eastAsia"/>
        </w:rPr>
        <w:t>分类和标记</w:t>
      </w:r>
      <w:bookmarkEnd w:id="16"/>
    </w:p>
    <w:p w:rsidR="00506A32" w:rsidRDefault="004D271B">
      <w:pPr>
        <w:pStyle w:val="2"/>
        <w:spacing w:before="156" w:after="156"/>
      </w:pPr>
      <w:bookmarkStart w:id="17" w:name="_Toc54170345"/>
      <w:r>
        <w:rPr>
          <w:rFonts w:hint="eastAsia"/>
        </w:rPr>
        <w:t>分类</w:t>
      </w:r>
      <w:bookmarkEnd w:id="17"/>
    </w:p>
    <w:p w:rsidR="00506A32" w:rsidRDefault="004D271B">
      <w:pPr>
        <w:ind w:firstLine="420"/>
        <w:rPr>
          <w:rFonts w:asciiTheme="minorEastAsia" w:hAnsiTheme="minorEastAsia"/>
        </w:rPr>
      </w:pPr>
      <w:r>
        <w:rPr>
          <w:rFonts w:asciiTheme="minorEastAsia" w:hAnsiTheme="minorEastAsia" w:hint="eastAsia"/>
        </w:rPr>
        <w:t>根据石墨</w:t>
      </w:r>
      <w:proofErr w:type="gramStart"/>
      <w:r>
        <w:rPr>
          <w:rFonts w:asciiTheme="minorEastAsia" w:hAnsiTheme="minorEastAsia" w:hint="eastAsia"/>
        </w:rPr>
        <w:t>烯</w:t>
      </w:r>
      <w:proofErr w:type="gramEnd"/>
      <w:r>
        <w:rPr>
          <w:rFonts w:asciiTheme="minorEastAsia" w:hAnsiTheme="minorEastAsia" w:hint="eastAsia"/>
        </w:rPr>
        <w:t>口罩所适用的人群及对应的使用场景，分为日常防护型和医用防护型2类；</w:t>
      </w:r>
    </w:p>
    <w:p w:rsidR="00506A32" w:rsidRDefault="004D271B">
      <w:pPr>
        <w:pStyle w:val="2"/>
        <w:spacing w:before="156" w:after="156"/>
      </w:pPr>
      <w:bookmarkStart w:id="18" w:name="_Toc54170346"/>
      <w:r>
        <w:rPr>
          <w:rFonts w:hint="eastAsia"/>
        </w:rPr>
        <w:t>标记</w:t>
      </w:r>
      <w:bookmarkEnd w:id="18"/>
    </w:p>
    <w:p w:rsidR="00506A32" w:rsidRDefault="004D271B">
      <w:pPr>
        <w:ind w:firstLine="420"/>
        <w:rPr>
          <w:rFonts w:asciiTheme="minorEastAsia" w:hAnsiTheme="minorEastAsia"/>
        </w:rPr>
      </w:pPr>
      <w:r>
        <w:rPr>
          <w:rFonts w:asciiTheme="minorEastAsia" w:hAnsiTheme="minorEastAsia" w:hint="eastAsia"/>
        </w:rPr>
        <w:t>根据过滤效率和</w:t>
      </w:r>
      <w:proofErr w:type="gramStart"/>
      <w:r>
        <w:rPr>
          <w:rFonts w:asciiTheme="minorEastAsia" w:hAnsiTheme="minorEastAsia" w:hint="eastAsia"/>
        </w:rPr>
        <w:t>抗菌率</w:t>
      </w:r>
      <w:proofErr w:type="gramEnd"/>
      <w:r>
        <w:rPr>
          <w:rFonts w:asciiTheme="minorEastAsia" w:hAnsiTheme="minorEastAsia" w:hint="eastAsia"/>
        </w:rPr>
        <w:t>水平，石墨</w:t>
      </w:r>
      <w:proofErr w:type="gramStart"/>
      <w:r>
        <w:rPr>
          <w:rFonts w:asciiTheme="minorEastAsia" w:hAnsiTheme="minorEastAsia" w:hint="eastAsia"/>
        </w:rPr>
        <w:t>烯</w:t>
      </w:r>
      <w:proofErr w:type="gramEnd"/>
      <w:r>
        <w:rPr>
          <w:rFonts w:asciiTheme="minorEastAsia" w:hAnsiTheme="minorEastAsia" w:hint="eastAsia"/>
        </w:rPr>
        <w:t>口罩的级别及对应的标记如表1所示。</w:t>
      </w:r>
    </w:p>
    <w:p w:rsidR="00506A32" w:rsidRDefault="004D271B">
      <w:pPr>
        <w:spacing w:beforeLines="50" w:before="156" w:afterLines="50" w:after="156"/>
        <w:ind w:firstLine="420"/>
        <w:jc w:val="center"/>
        <w:rPr>
          <w:rFonts w:ascii="黑体" w:eastAsia="黑体" w:hAnsi="黑体"/>
        </w:rPr>
      </w:pPr>
      <w:r>
        <w:rPr>
          <w:rFonts w:ascii="黑体" w:eastAsia="黑体" w:hAnsi="黑体" w:hint="eastAsia"/>
        </w:rPr>
        <w:t>表1</w:t>
      </w:r>
      <w:r>
        <w:rPr>
          <w:rFonts w:ascii="黑体" w:eastAsia="黑体" w:hAnsi="黑体"/>
        </w:rPr>
        <w:t xml:space="preserve"> </w:t>
      </w:r>
      <w:r>
        <w:rPr>
          <w:rFonts w:ascii="黑体" w:eastAsia="黑体" w:hAnsi="黑体" w:hint="eastAsia"/>
        </w:rPr>
        <w:t>石墨</w:t>
      </w:r>
      <w:proofErr w:type="gramStart"/>
      <w:r>
        <w:rPr>
          <w:rFonts w:ascii="黑体" w:eastAsia="黑体" w:hAnsi="黑体" w:hint="eastAsia"/>
        </w:rPr>
        <w:t>烯</w:t>
      </w:r>
      <w:proofErr w:type="gramEnd"/>
      <w:r>
        <w:rPr>
          <w:rFonts w:ascii="黑体" w:eastAsia="黑体" w:hAnsi="黑体" w:hint="eastAsia"/>
        </w:rPr>
        <w:t>口罩级别及标记</w:t>
      </w:r>
    </w:p>
    <w:tbl>
      <w:tblPr>
        <w:tblStyle w:val="a9"/>
        <w:tblW w:w="9570" w:type="dxa"/>
        <w:jc w:val="center"/>
        <w:tblLayout w:type="fixed"/>
        <w:tblLook w:val="04A0" w:firstRow="1" w:lastRow="0" w:firstColumn="1" w:lastColumn="0" w:noHBand="0" w:noVBand="1"/>
      </w:tblPr>
      <w:tblGrid>
        <w:gridCol w:w="2519"/>
        <w:gridCol w:w="1801"/>
        <w:gridCol w:w="1458"/>
        <w:gridCol w:w="3792"/>
      </w:tblGrid>
      <w:tr w:rsidR="00506A32">
        <w:trPr>
          <w:jc w:val="center"/>
        </w:trPr>
        <w:tc>
          <w:tcPr>
            <w:tcW w:w="2519" w:type="dxa"/>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口罩类别</w:t>
            </w:r>
          </w:p>
        </w:tc>
        <w:tc>
          <w:tcPr>
            <w:tcW w:w="3259" w:type="dxa"/>
            <w:gridSpan w:val="2"/>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级别</w:t>
            </w:r>
          </w:p>
        </w:tc>
        <w:tc>
          <w:tcPr>
            <w:tcW w:w="3792" w:type="dxa"/>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标记</w:t>
            </w:r>
          </w:p>
        </w:tc>
      </w:tr>
      <w:tr w:rsidR="00506A32">
        <w:trPr>
          <w:trHeight w:val="200"/>
          <w:jc w:val="center"/>
        </w:trPr>
        <w:tc>
          <w:tcPr>
            <w:tcW w:w="2519" w:type="dxa"/>
            <w:vMerge w:val="restart"/>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日常防护型口罩</w:t>
            </w:r>
          </w:p>
        </w:tc>
        <w:tc>
          <w:tcPr>
            <w:tcW w:w="1801" w:type="dxa"/>
            <w:vMerge w:val="restart"/>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过滤效率&amp;</w:t>
            </w:r>
            <w:proofErr w:type="gramStart"/>
            <w:r>
              <w:rPr>
                <w:rFonts w:ascii="宋体" w:hAnsi="宋体" w:hint="eastAsia"/>
                <w:sz w:val="18"/>
                <w:szCs w:val="32"/>
              </w:rPr>
              <w:t>抗菌率</w:t>
            </w:r>
            <w:proofErr w:type="gramEnd"/>
          </w:p>
        </w:tc>
        <w:tc>
          <w:tcPr>
            <w:tcW w:w="1458" w:type="dxa"/>
            <w:vAlign w:val="center"/>
          </w:tcPr>
          <w:p w:rsidR="00506A32" w:rsidRDefault="004D271B">
            <w:pPr>
              <w:ind w:firstLineChars="0" w:firstLine="0"/>
              <w:jc w:val="center"/>
              <w:rPr>
                <w:rFonts w:ascii="宋体" w:hAnsi="宋体"/>
                <w:sz w:val="18"/>
                <w:szCs w:val="32"/>
              </w:rPr>
            </w:pPr>
            <w:r>
              <w:rPr>
                <w:rFonts w:ascii="宋体" w:hAnsi="宋体"/>
                <w:sz w:val="18"/>
                <w:szCs w:val="32"/>
              </w:rPr>
              <w:t>≥</w:t>
            </w:r>
            <w:r>
              <w:rPr>
                <w:rFonts w:ascii="宋体" w:hAnsi="宋体" w:hint="eastAsia"/>
                <w:sz w:val="18"/>
                <w:szCs w:val="32"/>
              </w:rPr>
              <w:t>95%</w:t>
            </w:r>
          </w:p>
        </w:tc>
        <w:tc>
          <w:tcPr>
            <w:tcW w:w="3792" w:type="dxa"/>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DD</w:t>
            </w:r>
            <w:r>
              <w:rPr>
                <w:rFonts w:ascii="宋体" w:hAnsi="宋体"/>
                <w:sz w:val="18"/>
                <w:szCs w:val="32"/>
              </w:rPr>
              <w:t xml:space="preserve"> </w:t>
            </w:r>
            <w:r>
              <w:rPr>
                <w:rFonts w:ascii="宋体" w:hAnsi="宋体" w:hint="eastAsia"/>
                <w:sz w:val="18"/>
                <w:szCs w:val="32"/>
              </w:rPr>
              <w:t>95</w:t>
            </w:r>
          </w:p>
          <w:p w:rsidR="00506A32" w:rsidRDefault="004D271B">
            <w:pPr>
              <w:ind w:firstLineChars="0" w:firstLine="0"/>
              <w:rPr>
                <w:rFonts w:ascii="宋体" w:hAnsi="宋体"/>
                <w:sz w:val="18"/>
                <w:szCs w:val="32"/>
              </w:rPr>
            </w:pPr>
            <w:r>
              <w:rPr>
                <w:rFonts w:ascii="宋体" w:hAnsi="宋体" w:hint="eastAsia"/>
                <w:sz w:val="18"/>
                <w:szCs w:val="32"/>
              </w:rPr>
              <w:t>（D</w:t>
            </w:r>
            <w:r>
              <w:rPr>
                <w:rFonts w:ascii="宋体" w:hAnsi="宋体"/>
                <w:sz w:val="18"/>
                <w:szCs w:val="32"/>
              </w:rPr>
              <w:t>ouble 95%</w:t>
            </w:r>
            <w:r>
              <w:rPr>
                <w:rFonts w:ascii="宋体" w:hAnsi="宋体" w:hint="eastAsia"/>
                <w:sz w:val="18"/>
                <w:szCs w:val="32"/>
              </w:rPr>
              <w:t>，daily</w:t>
            </w:r>
            <w:r>
              <w:rPr>
                <w:rFonts w:ascii="宋体" w:hAnsi="宋体"/>
                <w:sz w:val="18"/>
                <w:szCs w:val="32"/>
              </w:rPr>
              <w:t xml:space="preserve"> used respirator）</w:t>
            </w:r>
          </w:p>
        </w:tc>
      </w:tr>
      <w:tr w:rsidR="00506A32">
        <w:trPr>
          <w:trHeight w:val="110"/>
          <w:jc w:val="center"/>
        </w:trPr>
        <w:tc>
          <w:tcPr>
            <w:tcW w:w="2519" w:type="dxa"/>
            <w:vMerge/>
            <w:vAlign w:val="center"/>
          </w:tcPr>
          <w:p w:rsidR="00506A32" w:rsidRDefault="00506A32">
            <w:pPr>
              <w:ind w:firstLineChars="0" w:firstLine="0"/>
              <w:jc w:val="center"/>
              <w:rPr>
                <w:rFonts w:ascii="宋体" w:hAnsi="宋体"/>
                <w:sz w:val="18"/>
                <w:szCs w:val="32"/>
              </w:rPr>
            </w:pPr>
          </w:p>
        </w:tc>
        <w:tc>
          <w:tcPr>
            <w:tcW w:w="1801" w:type="dxa"/>
            <w:vMerge/>
            <w:vAlign w:val="center"/>
          </w:tcPr>
          <w:p w:rsidR="00506A32" w:rsidRDefault="00506A32">
            <w:pPr>
              <w:ind w:firstLineChars="0" w:firstLine="0"/>
              <w:jc w:val="center"/>
              <w:rPr>
                <w:rFonts w:ascii="宋体" w:hAnsi="宋体"/>
                <w:sz w:val="18"/>
                <w:szCs w:val="32"/>
              </w:rPr>
            </w:pPr>
          </w:p>
        </w:tc>
        <w:tc>
          <w:tcPr>
            <w:tcW w:w="1458" w:type="dxa"/>
            <w:vAlign w:val="center"/>
          </w:tcPr>
          <w:p w:rsidR="00506A32" w:rsidRDefault="004D271B">
            <w:pPr>
              <w:ind w:firstLineChars="0" w:firstLine="0"/>
              <w:jc w:val="center"/>
              <w:rPr>
                <w:rFonts w:ascii="宋体" w:hAnsi="宋体"/>
                <w:sz w:val="18"/>
                <w:szCs w:val="32"/>
              </w:rPr>
            </w:pPr>
            <w:r>
              <w:rPr>
                <w:rFonts w:ascii="宋体" w:hAnsi="宋体"/>
                <w:sz w:val="18"/>
                <w:szCs w:val="32"/>
              </w:rPr>
              <w:t>≥</w:t>
            </w:r>
            <w:r>
              <w:rPr>
                <w:rFonts w:ascii="宋体" w:hAnsi="宋体" w:hint="eastAsia"/>
                <w:sz w:val="18"/>
                <w:szCs w:val="32"/>
              </w:rPr>
              <w:t>99.97%</w:t>
            </w:r>
          </w:p>
        </w:tc>
        <w:tc>
          <w:tcPr>
            <w:tcW w:w="3792" w:type="dxa"/>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DD</w:t>
            </w:r>
            <w:r>
              <w:rPr>
                <w:rFonts w:ascii="宋体" w:hAnsi="宋体"/>
                <w:sz w:val="18"/>
                <w:szCs w:val="32"/>
              </w:rPr>
              <w:t xml:space="preserve"> </w:t>
            </w:r>
            <w:r>
              <w:rPr>
                <w:rFonts w:ascii="宋体" w:hAnsi="宋体" w:hint="eastAsia"/>
                <w:sz w:val="18"/>
                <w:szCs w:val="32"/>
              </w:rPr>
              <w:t>100</w:t>
            </w:r>
          </w:p>
          <w:p w:rsidR="00506A32" w:rsidRDefault="004D271B">
            <w:pPr>
              <w:ind w:firstLineChars="0" w:firstLine="0"/>
              <w:jc w:val="center"/>
              <w:rPr>
                <w:rFonts w:ascii="宋体" w:hAnsi="宋体"/>
                <w:sz w:val="18"/>
                <w:szCs w:val="32"/>
              </w:rPr>
            </w:pPr>
            <w:r>
              <w:rPr>
                <w:rFonts w:ascii="宋体" w:hAnsi="宋体" w:hint="eastAsia"/>
                <w:sz w:val="18"/>
                <w:szCs w:val="32"/>
              </w:rPr>
              <w:t>（D</w:t>
            </w:r>
            <w:r>
              <w:rPr>
                <w:rFonts w:ascii="宋体" w:hAnsi="宋体"/>
                <w:sz w:val="18"/>
                <w:szCs w:val="32"/>
              </w:rPr>
              <w:t xml:space="preserve">ouble </w:t>
            </w:r>
            <w:r>
              <w:rPr>
                <w:rFonts w:ascii="宋体" w:hAnsi="宋体" w:hint="eastAsia"/>
                <w:sz w:val="18"/>
                <w:szCs w:val="32"/>
              </w:rPr>
              <w:t>99.97</w:t>
            </w:r>
            <w:r>
              <w:rPr>
                <w:rFonts w:ascii="宋体" w:hAnsi="宋体"/>
                <w:sz w:val="18"/>
                <w:szCs w:val="32"/>
              </w:rPr>
              <w:t>%</w:t>
            </w:r>
            <w:r>
              <w:rPr>
                <w:rFonts w:ascii="宋体" w:hAnsi="宋体" w:hint="eastAsia"/>
                <w:sz w:val="18"/>
                <w:szCs w:val="32"/>
              </w:rPr>
              <w:t>，daily</w:t>
            </w:r>
            <w:r>
              <w:rPr>
                <w:rFonts w:ascii="宋体" w:hAnsi="宋体"/>
                <w:sz w:val="18"/>
                <w:szCs w:val="32"/>
              </w:rPr>
              <w:t xml:space="preserve"> used respirator）</w:t>
            </w:r>
          </w:p>
        </w:tc>
      </w:tr>
      <w:tr w:rsidR="00506A32">
        <w:trPr>
          <w:trHeight w:val="441"/>
          <w:jc w:val="center"/>
        </w:trPr>
        <w:tc>
          <w:tcPr>
            <w:tcW w:w="2519" w:type="dxa"/>
            <w:vMerge w:val="restart"/>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医用防护型口罩</w:t>
            </w:r>
          </w:p>
        </w:tc>
        <w:tc>
          <w:tcPr>
            <w:tcW w:w="1801" w:type="dxa"/>
            <w:vMerge w:val="restart"/>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过滤效率&amp;</w:t>
            </w:r>
            <w:proofErr w:type="gramStart"/>
            <w:r>
              <w:rPr>
                <w:rFonts w:ascii="宋体" w:hAnsi="宋体" w:hint="eastAsia"/>
                <w:sz w:val="18"/>
                <w:szCs w:val="32"/>
              </w:rPr>
              <w:t>抗菌率</w:t>
            </w:r>
            <w:proofErr w:type="gramEnd"/>
          </w:p>
        </w:tc>
        <w:tc>
          <w:tcPr>
            <w:tcW w:w="1458" w:type="dxa"/>
            <w:vAlign w:val="center"/>
          </w:tcPr>
          <w:p w:rsidR="00506A32" w:rsidRDefault="004D271B">
            <w:pPr>
              <w:ind w:firstLineChars="0" w:firstLine="0"/>
              <w:jc w:val="center"/>
              <w:rPr>
                <w:rFonts w:ascii="宋体" w:hAnsi="宋体"/>
                <w:sz w:val="18"/>
                <w:szCs w:val="32"/>
              </w:rPr>
            </w:pPr>
            <w:r>
              <w:rPr>
                <w:rFonts w:ascii="宋体" w:hAnsi="宋体"/>
                <w:sz w:val="18"/>
                <w:szCs w:val="32"/>
              </w:rPr>
              <w:t>≥</w:t>
            </w:r>
            <w:r>
              <w:rPr>
                <w:rFonts w:ascii="宋体" w:hAnsi="宋体" w:hint="eastAsia"/>
                <w:sz w:val="18"/>
                <w:szCs w:val="32"/>
              </w:rPr>
              <w:t>95%</w:t>
            </w:r>
          </w:p>
        </w:tc>
        <w:tc>
          <w:tcPr>
            <w:tcW w:w="3792" w:type="dxa"/>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DM</w:t>
            </w:r>
            <w:r>
              <w:rPr>
                <w:rFonts w:ascii="宋体" w:hAnsi="宋体"/>
                <w:sz w:val="18"/>
                <w:szCs w:val="32"/>
              </w:rPr>
              <w:t xml:space="preserve"> </w:t>
            </w:r>
            <w:r>
              <w:rPr>
                <w:rFonts w:ascii="宋体" w:hAnsi="宋体" w:hint="eastAsia"/>
                <w:sz w:val="18"/>
                <w:szCs w:val="32"/>
              </w:rPr>
              <w:t>95</w:t>
            </w:r>
          </w:p>
          <w:p w:rsidR="00506A32" w:rsidRDefault="004D271B">
            <w:pPr>
              <w:ind w:firstLineChars="0" w:firstLine="0"/>
              <w:jc w:val="left"/>
              <w:rPr>
                <w:rFonts w:ascii="宋体" w:hAnsi="宋体"/>
                <w:sz w:val="18"/>
                <w:szCs w:val="32"/>
              </w:rPr>
            </w:pPr>
            <w:r>
              <w:rPr>
                <w:rFonts w:ascii="宋体" w:hAnsi="宋体" w:hint="eastAsia"/>
                <w:sz w:val="18"/>
                <w:szCs w:val="32"/>
              </w:rPr>
              <w:t>（D</w:t>
            </w:r>
            <w:r>
              <w:rPr>
                <w:rFonts w:ascii="宋体" w:hAnsi="宋体"/>
                <w:sz w:val="18"/>
                <w:szCs w:val="32"/>
              </w:rPr>
              <w:t xml:space="preserve">ouble </w:t>
            </w:r>
            <w:r>
              <w:rPr>
                <w:rFonts w:ascii="宋体" w:hAnsi="宋体" w:hint="eastAsia"/>
                <w:sz w:val="18"/>
                <w:szCs w:val="32"/>
              </w:rPr>
              <w:t>95</w:t>
            </w:r>
            <w:r>
              <w:rPr>
                <w:rFonts w:ascii="宋体" w:hAnsi="宋体"/>
                <w:sz w:val="18"/>
                <w:szCs w:val="32"/>
              </w:rPr>
              <w:t>%</w:t>
            </w:r>
            <w:r>
              <w:rPr>
                <w:rFonts w:ascii="宋体" w:hAnsi="宋体" w:hint="eastAsia"/>
                <w:sz w:val="18"/>
                <w:szCs w:val="32"/>
              </w:rPr>
              <w:t>，</w:t>
            </w:r>
            <w:r>
              <w:rPr>
                <w:rFonts w:ascii="宋体" w:hAnsi="宋体"/>
                <w:sz w:val="18"/>
                <w:szCs w:val="32"/>
              </w:rPr>
              <w:t xml:space="preserve">medical used respirator） </w:t>
            </w:r>
          </w:p>
        </w:tc>
      </w:tr>
      <w:tr w:rsidR="00506A32">
        <w:trPr>
          <w:trHeight w:val="170"/>
          <w:jc w:val="center"/>
        </w:trPr>
        <w:tc>
          <w:tcPr>
            <w:tcW w:w="2519" w:type="dxa"/>
            <w:vMerge/>
            <w:vAlign w:val="center"/>
          </w:tcPr>
          <w:p w:rsidR="00506A32" w:rsidRDefault="00506A32">
            <w:pPr>
              <w:ind w:firstLineChars="0" w:firstLine="0"/>
              <w:jc w:val="center"/>
              <w:rPr>
                <w:rFonts w:ascii="宋体" w:hAnsi="宋体"/>
                <w:sz w:val="18"/>
                <w:szCs w:val="32"/>
              </w:rPr>
            </w:pPr>
          </w:p>
        </w:tc>
        <w:tc>
          <w:tcPr>
            <w:tcW w:w="1801" w:type="dxa"/>
            <w:vMerge/>
            <w:vAlign w:val="center"/>
          </w:tcPr>
          <w:p w:rsidR="00506A32" w:rsidRDefault="00506A32">
            <w:pPr>
              <w:ind w:firstLineChars="0" w:firstLine="0"/>
              <w:jc w:val="center"/>
              <w:rPr>
                <w:rFonts w:ascii="宋体" w:hAnsi="宋体"/>
                <w:sz w:val="18"/>
                <w:szCs w:val="32"/>
              </w:rPr>
            </w:pPr>
          </w:p>
        </w:tc>
        <w:tc>
          <w:tcPr>
            <w:tcW w:w="1458" w:type="dxa"/>
            <w:vAlign w:val="center"/>
          </w:tcPr>
          <w:p w:rsidR="00506A32" w:rsidRDefault="004D271B">
            <w:pPr>
              <w:ind w:firstLineChars="0" w:firstLine="0"/>
              <w:jc w:val="center"/>
              <w:rPr>
                <w:rFonts w:ascii="宋体" w:hAnsi="宋体"/>
                <w:sz w:val="18"/>
                <w:szCs w:val="32"/>
              </w:rPr>
            </w:pPr>
            <w:r>
              <w:rPr>
                <w:rFonts w:ascii="宋体" w:hAnsi="宋体"/>
                <w:sz w:val="18"/>
                <w:szCs w:val="32"/>
              </w:rPr>
              <w:t>≥</w:t>
            </w:r>
            <w:r>
              <w:rPr>
                <w:rFonts w:ascii="宋体" w:hAnsi="宋体" w:hint="eastAsia"/>
                <w:sz w:val="18"/>
                <w:szCs w:val="32"/>
              </w:rPr>
              <w:t>99.97%</w:t>
            </w:r>
          </w:p>
        </w:tc>
        <w:tc>
          <w:tcPr>
            <w:tcW w:w="3792" w:type="dxa"/>
            <w:vAlign w:val="center"/>
          </w:tcPr>
          <w:p w:rsidR="00506A32" w:rsidRDefault="004D271B">
            <w:pPr>
              <w:ind w:firstLineChars="0" w:firstLine="0"/>
              <w:jc w:val="center"/>
              <w:rPr>
                <w:rFonts w:ascii="宋体" w:hAnsi="宋体"/>
                <w:sz w:val="18"/>
                <w:szCs w:val="32"/>
              </w:rPr>
            </w:pPr>
            <w:r>
              <w:rPr>
                <w:rFonts w:ascii="宋体" w:hAnsi="宋体" w:hint="eastAsia"/>
                <w:sz w:val="18"/>
                <w:szCs w:val="32"/>
              </w:rPr>
              <w:t>DM100</w:t>
            </w:r>
          </w:p>
          <w:p w:rsidR="00506A32" w:rsidRDefault="004D271B">
            <w:pPr>
              <w:ind w:firstLineChars="0" w:firstLine="0"/>
              <w:jc w:val="center"/>
              <w:rPr>
                <w:rFonts w:ascii="宋体" w:hAnsi="宋体"/>
                <w:sz w:val="18"/>
                <w:szCs w:val="32"/>
              </w:rPr>
            </w:pPr>
            <w:r>
              <w:rPr>
                <w:rFonts w:ascii="宋体" w:hAnsi="宋体" w:hint="eastAsia"/>
                <w:sz w:val="18"/>
                <w:szCs w:val="32"/>
              </w:rPr>
              <w:t>（D</w:t>
            </w:r>
            <w:r>
              <w:rPr>
                <w:rFonts w:ascii="宋体" w:hAnsi="宋体"/>
                <w:sz w:val="18"/>
                <w:szCs w:val="32"/>
              </w:rPr>
              <w:t xml:space="preserve">ouble </w:t>
            </w:r>
            <w:r>
              <w:rPr>
                <w:rFonts w:ascii="宋体" w:hAnsi="宋体" w:hint="eastAsia"/>
                <w:sz w:val="18"/>
                <w:szCs w:val="32"/>
              </w:rPr>
              <w:t>99.97</w:t>
            </w:r>
            <w:r>
              <w:rPr>
                <w:rFonts w:ascii="宋体" w:hAnsi="宋体"/>
                <w:sz w:val="18"/>
                <w:szCs w:val="32"/>
              </w:rPr>
              <w:t>%</w:t>
            </w:r>
            <w:r>
              <w:rPr>
                <w:rFonts w:ascii="宋体" w:hAnsi="宋体" w:hint="eastAsia"/>
                <w:sz w:val="18"/>
                <w:szCs w:val="32"/>
              </w:rPr>
              <w:t>，</w:t>
            </w:r>
            <w:r>
              <w:rPr>
                <w:rFonts w:ascii="宋体" w:hAnsi="宋体"/>
                <w:sz w:val="18"/>
                <w:szCs w:val="32"/>
              </w:rPr>
              <w:t>medical used respirator）</w:t>
            </w:r>
          </w:p>
        </w:tc>
      </w:tr>
    </w:tbl>
    <w:p w:rsidR="00506A32" w:rsidRDefault="004D271B">
      <w:pPr>
        <w:ind w:firstLine="420"/>
      </w:pPr>
      <w:r>
        <w:rPr>
          <w:rFonts w:asciiTheme="minorEastAsia" w:hAnsiTheme="minorEastAsia"/>
        </w:rPr>
        <w:t xml:space="preserve"> </w:t>
      </w:r>
    </w:p>
    <w:p w:rsidR="00506A32" w:rsidRDefault="004D271B">
      <w:pPr>
        <w:pStyle w:val="1"/>
        <w:spacing w:before="312" w:after="312"/>
      </w:pPr>
      <w:r>
        <w:rPr>
          <w:rFonts w:hint="eastAsia"/>
        </w:rPr>
        <w:t xml:space="preserve"> </w:t>
      </w:r>
      <w:r>
        <w:t xml:space="preserve"> </w:t>
      </w:r>
      <w:bookmarkStart w:id="19" w:name="_Toc54170347"/>
      <w:r>
        <w:rPr>
          <w:rFonts w:hint="eastAsia"/>
        </w:rPr>
        <w:t>技术要求</w:t>
      </w:r>
      <w:bookmarkEnd w:id="19"/>
    </w:p>
    <w:p w:rsidR="00506A32" w:rsidRDefault="004D271B">
      <w:pPr>
        <w:pStyle w:val="2"/>
        <w:spacing w:before="156" w:after="156"/>
      </w:pPr>
      <w:bookmarkStart w:id="20" w:name="_Toc54170348"/>
      <w:r>
        <w:rPr>
          <w:rFonts w:hint="eastAsia"/>
        </w:rPr>
        <w:t>基本要求</w:t>
      </w:r>
      <w:bookmarkEnd w:id="20"/>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5.1.1 原材料要求</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1）口罩原材料应对人体无害且无异味，其他限制使用物质的残留量应符合相关要求；</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2</w:t>
      </w:r>
      <w:r w:rsidR="00F61DE2">
        <w:rPr>
          <w:rFonts w:asciiTheme="minorEastAsia" w:hAnsiTheme="minorEastAsia" w:hint="eastAsia"/>
        </w:rPr>
        <w:t>）直接与面部接触的材料应对皮肤无刺激且不存在异物</w:t>
      </w:r>
      <w:r>
        <w:rPr>
          <w:rFonts w:asciiTheme="minorEastAsia" w:hAnsiTheme="minorEastAsia" w:hint="eastAsia"/>
        </w:rPr>
        <w:t>；</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lastRenderedPageBreak/>
        <w:t>3）口罩所用材料应具有足够的强度,正常使用过程中不应出现破损和影响使用效果的变形。</w:t>
      </w:r>
    </w:p>
    <w:p w:rsidR="00506A32" w:rsidRDefault="004D271B">
      <w:pPr>
        <w:spacing w:beforeLines="50" w:before="156" w:afterLines="50" w:after="156"/>
        <w:ind w:firstLine="420"/>
        <w:rPr>
          <w:rFonts w:asciiTheme="minorEastAsia" w:hAnsiTheme="minorEastAsia"/>
        </w:rPr>
      </w:pPr>
      <w:r>
        <w:rPr>
          <w:rStyle w:val="Char6"/>
          <w:rFonts w:hint="eastAsia"/>
        </w:rPr>
        <w:t>5</w:t>
      </w:r>
      <w:r>
        <w:rPr>
          <w:rFonts w:asciiTheme="minorEastAsia" w:hAnsiTheme="minorEastAsia" w:hint="eastAsia"/>
        </w:rPr>
        <w:t>.1.2 结构设计要求</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1）口罩佩戴时，应与面部密合良好，牢固地覆盖佩戴者的口、鼻部；</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2）口罩上应配有可适当调节的口罩带和</w:t>
      </w:r>
      <w:proofErr w:type="gramStart"/>
      <w:r>
        <w:rPr>
          <w:rFonts w:asciiTheme="minorEastAsia" w:hAnsiTheme="minorEastAsia" w:hint="eastAsia"/>
        </w:rPr>
        <w:t>鼻夹</w:t>
      </w:r>
      <w:proofErr w:type="gramEnd"/>
      <w:r>
        <w:rPr>
          <w:rFonts w:asciiTheme="minorEastAsia" w:hAnsiTheme="minorEastAsia" w:hint="eastAsia"/>
        </w:rPr>
        <w:t>，便于佩戴和摘除；</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3）口罩不应存在可触及的</w:t>
      </w:r>
      <w:proofErr w:type="gramStart"/>
      <w:r>
        <w:rPr>
          <w:rFonts w:asciiTheme="minorEastAsia" w:hAnsiTheme="minorEastAsia" w:hint="eastAsia"/>
        </w:rPr>
        <w:t>锐利角</w:t>
      </w:r>
      <w:proofErr w:type="gramEnd"/>
      <w:r>
        <w:rPr>
          <w:rFonts w:asciiTheme="minorEastAsia" w:hAnsiTheme="minorEastAsia" w:hint="eastAsia"/>
        </w:rPr>
        <w:t>和锐利边缘,在佩戴过程中无明显的压迫感或压痛现象,对头部活动影响较小。</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5.1.3 外观要求</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口罩表面不应有破损、纤维屑、油污斑渍、变形及其他明显的缺陷。</w:t>
      </w:r>
    </w:p>
    <w:p w:rsidR="00506A32" w:rsidRDefault="004D271B">
      <w:pPr>
        <w:pStyle w:val="2"/>
        <w:spacing w:before="156" w:after="156"/>
      </w:pPr>
      <w:bookmarkStart w:id="21" w:name="_Toc54170349"/>
      <w:r>
        <w:rPr>
          <w:rFonts w:hint="eastAsia"/>
        </w:rPr>
        <w:t>内在质量要求</w:t>
      </w:r>
      <w:bookmarkEnd w:id="21"/>
    </w:p>
    <w:p w:rsidR="00506A32" w:rsidRDefault="004D271B">
      <w:pPr>
        <w:ind w:firstLine="420"/>
      </w:pPr>
      <w:r>
        <w:rPr>
          <w:rFonts w:hint="eastAsia"/>
        </w:rPr>
        <w:t>石墨</w:t>
      </w:r>
      <w:proofErr w:type="gramStart"/>
      <w:r>
        <w:rPr>
          <w:rFonts w:hint="eastAsia"/>
        </w:rPr>
        <w:t>烯</w:t>
      </w:r>
      <w:proofErr w:type="gramEnd"/>
      <w:r>
        <w:rPr>
          <w:rFonts w:hint="eastAsia"/>
        </w:rPr>
        <w:t>口罩的内在质量要求见表</w:t>
      </w:r>
      <w:r>
        <w:rPr>
          <w:rFonts w:hint="eastAsia"/>
        </w:rPr>
        <w:t>2</w:t>
      </w:r>
      <w:r>
        <w:rPr>
          <w:rFonts w:hint="eastAsia"/>
        </w:rPr>
        <w:t>。</w:t>
      </w:r>
    </w:p>
    <w:p w:rsidR="00506A32" w:rsidRDefault="004D271B">
      <w:pPr>
        <w:widowControl/>
        <w:ind w:firstLineChars="0" w:firstLine="0"/>
        <w:jc w:val="left"/>
      </w:pPr>
      <w:r>
        <w:br w:type="page"/>
      </w:r>
    </w:p>
    <w:p w:rsidR="00506A32" w:rsidRDefault="00506A32">
      <w:pPr>
        <w:ind w:firstLine="420"/>
      </w:pPr>
    </w:p>
    <w:p w:rsidR="00506A32" w:rsidRDefault="004D271B">
      <w:pPr>
        <w:spacing w:beforeLines="50" w:before="156" w:afterLines="50" w:after="156"/>
        <w:ind w:firstLineChars="0" w:firstLine="0"/>
        <w:jc w:val="center"/>
        <w:rPr>
          <w:rFonts w:ascii="黑体" w:eastAsia="黑体" w:hAnsi="黑体"/>
        </w:rPr>
      </w:pPr>
      <w:r>
        <w:rPr>
          <w:rFonts w:ascii="黑体" w:eastAsia="黑体" w:hAnsi="黑体" w:hint="eastAsia"/>
        </w:rPr>
        <w:t>表2</w:t>
      </w:r>
      <w:r>
        <w:rPr>
          <w:rFonts w:ascii="黑体" w:eastAsia="黑体" w:hAnsi="黑体"/>
        </w:rPr>
        <w:t xml:space="preserve"> </w:t>
      </w:r>
      <w:r>
        <w:rPr>
          <w:rFonts w:ascii="黑体" w:eastAsia="黑体" w:hAnsi="黑体" w:hint="eastAsia"/>
        </w:rPr>
        <w:t>内在质量要求</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5"/>
        <w:gridCol w:w="1560"/>
        <w:gridCol w:w="2691"/>
        <w:gridCol w:w="1826"/>
        <w:gridCol w:w="1257"/>
      </w:tblGrid>
      <w:tr w:rsidR="00506A32">
        <w:trPr>
          <w:trHeight w:val="150"/>
          <w:jc w:val="center"/>
        </w:trPr>
        <w:tc>
          <w:tcPr>
            <w:tcW w:w="3796" w:type="dxa"/>
            <w:gridSpan w:val="3"/>
            <w:vMerge w:val="restart"/>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28"/>
                <w:szCs w:val="32"/>
              </w:rPr>
              <w:br w:type="page"/>
            </w:r>
            <w:r>
              <w:rPr>
                <w:rFonts w:ascii="Times New Roman" w:eastAsia="黑体" w:hAnsi="Times New Roman" w:cs="Times New Roman"/>
                <w:sz w:val="18"/>
                <w:szCs w:val="32"/>
              </w:rPr>
              <w:t>指标</w:t>
            </w:r>
            <w:r>
              <w:rPr>
                <w:rFonts w:ascii="Times New Roman" w:eastAsia="黑体" w:hAnsi="Times New Roman" w:cs="Times New Roman"/>
                <w:sz w:val="18"/>
                <w:szCs w:val="32"/>
              </w:rPr>
              <w:t xml:space="preserve"> </w:t>
            </w:r>
          </w:p>
        </w:tc>
        <w:tc>
          <w:tcPr>
            <w:tcW w:w="5774" w:type="dxa"/>
            <w:gridSpan w:val="3"/>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要求</w:t>
            </w:r>
          </w:p>
        </w:tc>
      </w:tr>
      <w:tr w:rsidR="00506A32">
        <w:trPr>
          <w:trHeight w:val="242"/>
          <w:jc w:val="center"/>
        </w:trPr>
        <w:tc>
          <w:tcPr>
            <w:tcW w:w="3796" w:type="dxa"/>
            <w:gridSpan w:val="3"/>
            <w:vMerge/>
            <w:shd w:val="clear" w:color="auto" w:fill="auto"/>
            <w:vAlign w:val="center"/>
          </w:tcPr>
          <w:p w:rsidR="00506A32" w:rsidRDefault="00506A32">
            <w:pPr>
              <w:ind w:firstLineChars="0" w:firstLine="0"/>
              <w:jc w:val="center"/>
              <w:rPr>
                <w:rFonts w:ascii="Times New Roman" w:eastAsia="黑体" w:hAnsi="Times New Roman" w:cs="Times New Roman"/>
                <w:sz w:val="28"/>
                <w:szCs w:val="32"/>
              </w:rPr>
            </w:pPr>
          </w:p>
        </w:tc>
        <w:tc>
          <w:tcPr>
            <w:tcW w:w="2691"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日常防护型（</w:t>
            </w:r>
            <w:r>
              <w:rPr>
                <w:rFonts w:ascii="Times New Roman" w:eastAsia="黑体" w:hAnsi="Times New Roman" w:cs="Times New Roman"/>
                <w:sz w:val="18"/>
                <w:szCs w:val="32"/>
              </w:rPr>
              <w:t>DD</w:t>
            </w:r>
            <w:r>
              <w:rPr>
                <w:rFonts w:ascii="Times New Roman" w:eastAsia="黑体" w:hAnsi="Times New Roman" w:cs="Times New Roman"/>
                <w:sz w:val="18"/>
                <w:szCs w:val="32"/>
              </w:rPr>
              <w:t>）</w:t>
            </w:r>
          </w:p>
        </w:tc>
        <w:tc>
          <w:tcPr>
            <w:tcW w:w="3083" w:type="dxa"/>
            <w:gridSpan w:val="2"/>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医用防护型（</w:t>
            </w:r>
            <w:r>
              <w:rPr>
                <w:rFonts w:ascii="Times New Roman" w:eastAsia="黑体" w:hAnsi="Times New Roman" w:cs="Times New Roman"/>
                <w:sz w:val="18"/>
                <w:szCs w:val="32"/>
              </w:rPr>
              <w:t>DM</w:t>
            </w:r>
            <w:r>
              <w:rPr>
                <w:rFonts w:ascii="Times New Roman" w:eastAsia="黑体" w:hAnsi="Times New Roman" w:cs="Times New Roman"/>
                <w:sz w:val="18"/>
                <w:szCs w:val="32"/>
              </w:rPr>
              <w:t>）</w:t>
            </w:r>
          </w:p>
        </w:tc>
      </w:tr>
      <w:tr w:rsidR="00506A32">
        <w:trPr>
          <w:trHeight w:val="443"/>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口罩带及口罩带与口罩体的连接处</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断裂强力</w:t>
            </w:r>
            <w:r>
              <w:rPr>
                <w:rFonts w:ascii="Times New Roman" w:hAnsi="Times New Roman" w:cs="Times New Roman"/>
                <w:sz w:val="18"/>
                <w:szCs w:val="32"/>
              </w:rPr>
              <w:t>/N</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 xml:space="preserve">≥20N </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color w:val="FF0000"/>
                <w:sz w:val="18"/>
                <w:szCs w:val="32"/>
              </w:rPr>
              <w:t>（</w:t>
            </w:r>
            <w:r>
              <w:rPr>
                <w:rFonts w:ascii="Times New Roman" w:hAnsi="Times New Roman" w:cs="Times New Roman"/>
                <w:color w:val="FF0000"/>
                <w:sz w:val="18"/>
                <w:szCs w:val="32"/>
              </w:rPr>
              <w:t>GB 32610-2016</w:t>
            </w:r>
            <w:r>
              <w:rPr>
                <w:rFonts w:ascii="Times New Roman" w:hAnsi="Times New Roman" w:cs="Times New Roman"/>
                <w:color w:val="FF0000"/>
                <w:sz w:val="18"/>
                <w:szCs w:val="32"/>
              </w:rPr>
              <w:t>规定</w:t>
            </w:r>
            <w:r>
              <w:rPr>
                <w:rFonts w:ascii="Times New Roman" w:hAnsi="Times New Roman" w:cs="Times New Roman"/>
                <w:color w:val="FF0000"/>
                <w:sz w:val="18"/>
                <w:szCs w:val="32"/>
              </w:rPr>
              <w:t>20N</w:t>
            </w:r>
            <w:r>
              <w:rPr>
                <w:rFonts w:ascii="Times New Roman" w:hAnsi="Times New Roman" w:cs="Times New Roman"/>
                <w:color w:val="FF0000"/>
                <w:sz w:val="18"/>
                <w:szCs w:val="32"/>
              </w:rPr>
              <w:t>，</w:t>
            </w:r>
            <w:r>
              <w:rPr>
                <w:rFonts w:ascii="Times New Roman" w:hAnsi="Times New Roman" w:cs="Times New Roman"/>
                <w:color w:val="FF0000"/>
                <w:sz w:val="18"/>
                <w:szCs w:val="32"/>
              </w:rPr>
              <w:t>YY0469-2011</w:t>
            </w:r>
            <w:r>
              <w:rPr>
                <w:rFonts w:ascii="Times New Roman" w:hAnsi="Times New Roman" w:cs="Times New Roman"/>
                <w:color w:val="FF0000"/>
                <w:sz w:val="18"/>
                <w:szCs w:val="32"/>
              </w:rPr>
              <w:t>、</w:t>
            </w:r>
            <w:r>
              <w:rPr>
                <w:rFonts w:ascii="Times New Roman" w:hAnsi="Times New Roman" w:cs="Times New Roman"/>
                <w:color w:val="FF0000"/>
                <w:sz w:val="18"/>
                <w:szCs w:val="32"/>
              </w:rPr>
              <w:t>GB 19083-2010</w:t>
            </w:r>
            <w:r>
              <w:rPr>
                <w:rFonts w:ascii="Times New Roman" w:hAnsi="Times New Roman" w:cs="Times New Roman"/>
                <w:color w:val="FF0000"/>
                <w:sz w:val="18"/>
                <w:szCs w:val="32"/>
              </w:rPr>
              <w:t>以及</w:t>
            </w:r>
            <w:r>
              <w:rPr>
                <w:rFonts w:ascii="Times New Roman" w:hAnsi="Times New Roman" w:cs="Times New Roman"/>
                <w:color w:val="FF0000"/>
                <w:sz w:val="18"/>
                <w:szCs w:val="32"/>
              </w:rPr>
              <w:t>GB2626-2019</w:t>
            </w:r>
            <w:proofErr w:type="gramStart"/>
            <w:r>
              <w:rPr>
                <w:rFonts w:ascii="Times New Roman" w:hAnsi="Times New Roman" w:cs="Times New Roman"/>
                <w:color w:val="FF0000"/>
                <w:sz w:val="18"/>
                <w:szCs w:val="32"/>
              </w:rPr>
              <w:t>随弃式</w:t>
            </w:r>
            <w:proofErr w:type="gramEnd"/>
            <w:r>
              <w:rPr>
                <w:rFonts w:ascii="Times New Roman" w:hAnsi="Times New Roman" w:cs="Times New Roman"/>
                <w:color w:val="FF0000"/>
                <w:sz w:val="18"/>
                <w:szCs w:val="32"/>
              </w:rPr>
              <w:t>面罩</w:t>
            </w:r>
            <w:r>
              <w:rPr>
                <w:rFonts w:ascii="Times New Roman" w:hAnsi="Times New Roman" w:cs="Times New Roman"/>
                <w:color w:val="FF0000"/>
                <w:sz w:val="18"/>
                <w:szCs w:val="32"/>
              </w:rPr>
              <w:t xml:space="preserve"> </w:t>
            </w:r>
            <w:r>
              <w:rPr>
                <w:rFonts w:ascii="Times New Roman" w:hAnsi="Times New Roman" w:cs="Times New Roman"/>
                <w:color w:val="FF0000"/>
                <w:sz w:val="18"/>
                <w:szCs w:val="32"/>
              </w:rPr>
              <w:t>均为</w:t>
            </w:r>
            <w:r>
              <w:rPr>
                <w:rFonts w:ascii="Times New Roman" w:hAnsi="Times New Roman" w:cs="Times New Roman"/>
                <w:color w:val="FF0000"/>
                <w:sz w:val="18"/>
                <w:szCs w:val="32"/>
              </w:rPr>
              <w:t>10N</w:t>
            </w:r>
            <w:r>
              <w:rPr>
                <w:rFonts w:ascii="Times New Roman" w:hAnsi="Times New Roman" w:cs="Times New Roman"/>
                <w:color w:val="FF0000"/>
                <w:sz w:val="18"/>
                <w:szCs w:val="32"/>
              </w:rPr>
              <w:t>）</w:t>
            </w:r>
          </w:p>
        </w:tc>
      </w:tr>
      <w:tr w:rsidR="00506A32">
        <w:trPr>
          <w:trHeight w:val="320"/>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颗粒过滤效率</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（非油性介质</w:t>
            </w:r>
            <w:r>
              <w:rPr>
                <w:rFonts w:ascii="Times New Roman" w:hAnsi="Times New Roman" w:cs="Times New Roman"/>
                <w:sz w:val="18"/>
                <w:szCs w:val="32"/>
              </w:rPr>
              <w:t xml:space="preserve"> &amp; </w:t>
            </w:r>
            <w:r>
              <w:rPr>
                <w:rFonts w:ascii="Times New Roman" w:hAnsi="Times New Roman" w:cs="Times New Roman"/>
                <w:sz w:val="18"/>
                <w:szCs w:val="32"/>
              </w:rPr>
              <w:t>油性介质）</w:t>
            </w:r>
          </w:p>
        </w:tc>
        <w:tc>
          <w:tcPr>
            <w:tcW w:w="1845"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≥95%</w:t>
            </w:r>
          </w:p>
        </w:tc>
      </w:tr>
      <w:tr w:rsidR="00506A32">
        <w:trPr>
          <w:trHeight w:val="336"/>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≥99.97%</w:t>
            </w:r>
          </w:p>
        </w:tc>
      </w:tr>
      <w:tr w:rsidR="00506A32">
        <w:trPr>
          <w:trHeight w:val="89"/>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总泄漏率</w:t>
            </w: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口罩级别</w:t>
            </w:r>
          </w:p>
        </w:tc>
        <w:tc>
          <w:tcPr>
            <w:tcW w:w="2691"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以每个动作的</w:t>
            </w:r>
            <w:r>
              <w:rPr>
                <w:rFonts w:ascii="Times New Roman" w:hAnsi="Times New Roman" w:cs="Times New Roman"/>
                <w:sz w:val="18"/>
                <w:szCs w:val="32"/>
              </w:rPr>
              <w:t>TIL</w:t>
            </w:r>
            <w:r>
              <w:rPr>
                <w:rFonts w:ascii="Times New Roman" w:hAnsi="Times New Roman" w:cs="Times New Roman"/>
                <w:sz w:val="18"/>
                <w:szCs w:val="32"/>
              </w:rPr>
              <w:t>为评价基础时（即</w:t>
            </w:r>
            <w:r>
              <w:rPr>
                <w:rFonts w:ascii="Times New Roman" w:hAnsi="Times New Roman" w:cs="Times New Roman"/>
                <w:sz w:val="18"/>
                <w:szCs w:val="32"/>
              </w:rPr>
              <w:t>10</w:t>
            </w:r>
            <w:r>
              <w:rPr>
                <w:rFonts w:ascii="Times New Roman" w:hAnsi="Times New Roman" w:cs="Times New Roman"/>
                <w:sz w:val="18"/>
                <w:szCs w:val="32"/>
              </w:rPr>
              <w:t>人</w:t>
            </w:r>
            <w:r>
              <w:rPr>
                <w:rFonts w:ascii="Times New Roman" w:eastAsia="宋体" w:hAnsi="Times New Roman" w:cs="Times New Roman"/>
                <w:sz w:val="18"/>
                <w:szCs w:val="32"/>
              </w:rPr>
              <w:t>×5</w:t>
            </w:r>
            <w:r>
              <w:rPr>
                <w:rFonts w:ascii="Times New Roman" w:eastAsia="宋体" w:hAnsi="Times New Roman" w:cs="Times New Roman"/>
                <w:sz w:val="18"/>
                <w:szCs w:val="32"/>
              </w:rPr>
              <w:t>个动作），</w:t>
            </w:r>
            <w:r>
              <w:rPr>
                <w:rFonts w:ascii="Times New Roman" w:eastAsia="宋体" w:hAnsi="Times New Roman" w:cs="Times New Roman"/>
                <w:sz w:val="18"/>
                <w:szCs w:val="32"/>
              </w:rPr>
              <w:t>50</w:t>
            </w:r>
            <w:r>
              <w:rPr>
                <w:rFonts w:ascii="Times New Roman" w:eastAsia="宋体" w:hAnsi="Times New Roman" w:cs="Times New Roman"/>
                <w:sz w:val="18"/>
                <w:szCs w:val="32"/>
              </w:rPr>
              <w:t>个动作</w:t>
            </w:r>
            <w:proofErr w:type="gramStart"/>
            <w:r>
              <w:rPr>
                <w:rFonts w:ascii="Times New Roman" w:eastAsia="宋体" w:hAnsi="Times New Roman" w:cs="Times New Roman"/>
                <w:sz w:val="18"/>
                <w:szCs w:val="32"/>
              </w:rPr>
              <w:t>种</w:t>
            </w:r>
            <w:r>
              <w:rPr>
                <w:rFonts w:ascii="Times New Roman" w:hAnsi="Times New Roman" w:cs="Times New Roman"/>
                <w:sz w:val="18"/>
                <w:szCs w:val="32"/>
              </w:rPr>
              <w:t>至少</w:t>
            </w:r>
            <w:proofErr w:type="gramEnd"/>
            <w:r>
              <w:rPr>
                <w:rFonts w:ascii="Times New Roman" w:hAnsi="Times New Roman" w:cs="Times New Roman"/>
                <w:sz w:val="18"/>
                <w:szCs w:val="32"/>
              </w:rPr>
              <w:t>有</w:t>
            </w:r>
            <w:r>
              <w:rPr>
                <w:rFonts w:ascii="Times New Roman" w:hAnsi="Times New Roman" w:cs="Times New Roman"/>
                <w:sz w:val="18"/>
                <w:szCs w:val="32"/>
              </w:rPr>
              <w:t xml:space="preserve"> 46</w:t>
            </w:r>
            <w:r>
              <w:rPr>
                <w:rFonts w:ascii="Times New Roman" w:hAnsi="Times New Roman" w:cs="Times New Roman"/>
                <w:sz w:val="18"/>
                <w:szCs w:val="32"/>
              </w:rPr>
              <w:t>个动作的</w:t>
            </w:r>
            <w:r>
              <w:rPr>
                <w:rFonts w:ascii="Times New Roman" w:hAnsi="Times New Roman" w:cs="Times New Roman"/>
                <w:sz w:val="18"/>
                <w:szCs w:val="32"/>
              </w:rPr>
              <w:t>TIL</w:t>
            </w:r>
          </w:p>
        </w:tc>
        <w:tc>
          <w:tcPr>
            <w:tcW w:w="308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以人的总体</w:t>
            </w:r>
            <w:r>
              <w:rPr>
                <w:rFonts w:ascii="Times New Roman" w:hAnsi="Times New Roman" w:cs="Times New Roman"/>
                <w:sz w:val="18"/>
                <w:szCs w:val="32"/>
              </w:rPr>
              <w:t>TIL</w:t>
            </w:r>
            <w:r>
              <w:rPr>
                <w:rFonts w:ascii="Times New Roman" w:hAnsi="Times New Roman" w:cs="Times New Roman"/>
                <w:sz w:val="18"/>
                <w:szCs w:val="32"/>
              </w:rPr>
              <w:t>为评价基础时，</w:t>
            </w:r>
            <w:r>
              <w:rPr>
                <w:rFonts w:ascii="Times New Roman" w:hAnsi="Times New Roman" w:cs="Times New Roman"/>
                <w:sz w:val="18"/>
                <w:szCs w:val="32"/>
              </w:rPr>
              <w:t>10</w:t>
            </w:r>
            <w:r>
              <w:rPr>
                <w:rFonts w:ascii="Times New Roman" w:hAnsi="Times New Roman" w:cs="Times New Roman"/>
                <w:sz w:val="18"/>
                <w:szCs w:val="32"/>
              </w:rPr>
              <w:t>个受试者</w:t>
            </w:r>
            <w:proofErr w:type="gramStart"/>
            <w:r>
              <w:rPr>
                <w:rFonts w:ascii="Times New Roman" w:hAnsi="Times New Roman" w:cs="Times New Roman"/>
                <w:sz w:val="18"/>
                <w:szCs w:val="32"/>
              </w:rPr>
              <w:t>种至少</w:t>
            </w:r>
            <w:proofErr w:type="gramEnd"/>
            <w:r>
              <w:rPr>
                <w:rFonts w:ascii="Times New Roman" w:hAnsi="Times New Roman" w:cs="Times New Roman"/>
                <w:sz w:val="18"/>
                <w:szCs w:val="32"/>
              </w:rPr>
              <w:t>有</w:t>
            </w:r>
            <w:r>
              <w:rPr>
                <w:rFonts w:ascii="Times New Roman" w:hAnsi="Times New Roman" w:cs="Times New Roman"/>
                <w:sz w:val="18"/>
                <w:szCs w:val="32"/>
              </w:rPr>
              <w:t>8</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个人的总体</w:t>
            </w:r>
            <w:r>
              <w:rPr>
                <w:rFonts w:ascii="Times New Roman" w:hAnsi="Times New Roman" w:cs="Times New Roman"/>
                <w:sz w:val="18"/>
                <w:szCs w:val="32"/>
              </w:rPr>
              <w:t>TIL</w:t>
            </w:r>
          </w:p>
        </w:tc>
      </w:tr>
      <w:tr w:rsidR="00506A32">
        <w:trPr>
          <w:trHeight w:val="88"/>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2691"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sz w:val="18"/>
                <w:szCs w:val="32"/>
              </w:rPr>
              <w:t>11%</w:t>
            </w:r>
          </w:p>
        </w:tc>
        <w:tc>
          <w:tcPr>
            <w:tcW w:w="308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sz w:val="18"/>
                <w:szCs w:val="32"/>
              </w:rPr>
              <w:t>8%</w:t>
            </w:r>
          </w:p>
        </w:tc>
      </w:tr>
      <w:tr w:rsidR="00506A32">
        <w:trPr>
          <w:trHeight w:val="88"/>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2691"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sz w:val="18"/>
                <w:szCs w:val="32"/>
              </w:rPr>
              <w:t>5%</w:t>
            </w:r>
          </w:p>
        </w:tc>
        <w:tc>
          <w:tcPr>
            <w:tcW w:w="308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sz w:val="18"/>
                <w:szCs w:val="32"/>
              </w:rPr>
              <w:t>2%</w:t>
            </w:r>
          </w:p>
        </w:tc>
      </w:tr>
      <w:tr w:rsidR="00506A32">
        <w:trPr>
          <w:trHeight w:val="312"/>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吸气阻力</w:t>
            </w:r>
            <w:r>
              <w:rPr>
                <w:rFonts w:ascii="Times New Roman" w:hAnsi="Times New Roman" w:cs="Times New Roman"/>
                <w:sz w:val="18"/>
                <w:szCs w:val="32"/>
              </w:rPr>
              <w:t>/Pa</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按照</w:t>
            </w:r>
            <w:r>
              <w:rPr>
                <w:rFonts w:ascii="Times New Roman" w:hAnsi="Times New Roman" w:cs="Times New Roman" w:hint="eastAsia"/>
                <w:sz w:val="18"/>
                <w:szCs w:val="32"/>
              </w:rPr>
              <w:t>GB2626-2019</w:t>
            </w:r>
            <w:r>
              <w:rPr>
                <w:rFonts w:ascii="Times New Roman" w:hAnsi="Times New Roman" w:cs="Times New Roman"/>
                <w:sz w:val="18"/>
                <w:szCs w:val="32"/>
              </w:rPr>
              <w:t xml:space="preserve"> 6.5</w:t>
            </w:r>
            <w:r>
              <w:rPr>
                <w:rFonts w:ascii="Times New Roman" w:hAnsi="Times New Roman" w:cs="Times New Roman"/>
                <w:sz w:val="18"/>
                <w:szCs w:val="32"/>
              </w:rPr>
              <w:t>方法检测</w:t>
            </w: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≤150</w:t>
            </w:r>
          </w:p>
        </w:tc>
      </w:tr>
      <w:tr w:rsidR="00506A32">
        <w:trPr>
          <w:trHeight w:val="312"/>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≤200</w:t>
            </w:r>
          </w:p>
        </w:tc>
      </w:tr>
      <w:tr w:rsidR="00506A32">
        <w:trPr>
          <w:trHeight w:val="97"/>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呼气阻力</w:t>
            </w:r>
            <w:r>
              <w:rPr>
                <w:rFonts w:ascii="Times New Roman" w:hAnsi="Times New Roman" w:cs="Times New Roman"/>
                <w:sz w:val="18"/>
                <w:szCs w:val="32"/>
              </w:rPr>
              <w:t>/Pa</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按照</w:t>
            </w:r>
            <w:r>
              <w:rPr>
                <w:rFonts w:ascii="Times New Roman" w:hAnsi="Times New Roman" w:cs="Times New Roman" w:hint="eastAsia"/>
                <w:sz w:val="18"/>
                <w:szCs w:val="32"/>
              </w:rPr>
              <w:t>GB2626-2019</w:t>
            </w:r>
            <w:r>
              <w:rPr>
                <w:rFonts w:ascii="Times New Roman" w:hAnsi="Times New Roman" w:cs="Times New Roman"/>
                <w:sz w:val="18"/>
                <w:szCs w:val="32"/>
              </w:rPr>
              <w:t xml:space="preserve"> 6.</w:t>
            </w:r>
            <w:r>
              <w:rPr>
                <w:rFonts w:ascii="Times New Roman" w:hAnsi="Times New Roman" w:cs="Times New Roman" w:hint="eastAsia"/>
                <w:sz w:val="18"/>
                <w:szCs w:val="32"/>
              </w:rPr>
              <w:t>6</w:t>
            </w:r>
            <w:r>
              <w:rPr>
                <w:rFonts w:ascii="Times New Roman" w:hAnsi="Times New Roman" w:cs="Times New Roman"/>
                <w:sz w:val="18"/>
                <w:szCs w:val="32"/>
              </w:rPr>
              <w:t>方法检测</w:t>
            </w: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3"/>
            <w:shd w:val="clear" w:color="auto" w:fill="auto"/>
            <w:vAlign w:val="center"/>
          </w:tcPr>
          <w:p w:rsidR="00506A32" w:rsidRDefault="004D271B">
            <w:pPr>
              <w:ind w:firstLineChars="1400" w:firstLine="2520"/>
              <w:rPr>
                <w:rFonts w:ascii="Times New Roman" w:hAnsi="Times New Roman" w:cs="Times New Roman"/>
                <w:sz w:val="18"/>
                <w:szCs w:val="18"/>
              </w:rPr>
            </w:pPr>
            <w:r>
              <w:rPr>
                <w:rFonts w:ascii="Times New Roman" w:hAnsi="Times New Roman" w:cs="Times New Roman"/>
                <w:sz w:val="18"/>
                <w:szCs w:val="32"/>
              </w:rPr>
              <w:t>≤150</w:t>
            </w:r>
          </w:p>
        </w:tc>
      </w:tr>
      <w:tr w:rsidR="00506A32">
        <w:trPr>
          <w:trHeight w:val="215"/>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≤200</w:t>
            </w:r>
          </w:p>
        </w:tc>
      </w:tr>
      <w:tr w:rsidR="00506A32">
        <w:trPr>
          <w:trHeight w:val="412"/>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口罩下方视野</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≥60°</w:t>
            </w:r>
          </w:p>
        </w:tc>
      </w:tr>
      <w:tr w:rsidR="00506A32">
        <w:trPr>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阻燃性能</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口罩应采用</w:t>
            </w:r>
            <w:proofErr w:type="gramStart"/>
            <w:r>
              <w:rPr>
                <w:rFonts w:ascii="Times New Roman" w:hAnsi="Times New Roman" w:cs="Times New Roman"/>
                <w:sz w:val="18"/>
                <w:szCs w:val="32"/>
              </w:rPr>
              <w:t>不</w:t>
            </w:r>
            <w:proofErr w:type="gramEnd"/>
            <w:r>
              <w:rPr>
                <w:rFonts w:ascii="Times New Roman" w:hAnsi="Times New Roman" w:cs="Times New Roman"/>
                <w:sz w:val="18"/>
                <w:szCs w:val="32"/>
              </w:rPr>
              <w:t>易燃材料；口罩离开火焰后续燃时间</w:t>
            </w:r>
            <w:r>
              <w:rPr>
                <w:rFonts w:ascii="Times New Roman" w:hAnsi="Times New Roman" w:cs="Times New Roman"/>
                <w:sz w:val="18"/>
                <w:szCs w:val="32"/>
              </w:rPr>
              <w:t>≤5s</w:t>
            </w:r>
          </w:p>
        </w:tc>
      </w:tr>
      <w:tr w:rsidR="00506A32">
        <w:trPr>
          <w:trHeight w:val="315"/>
          <w:jc w:val="center"/>
        </w:trPr>
        <w:tc>
          <w:tcPr>
            <w:tcW w:w="3796" w:type="dxa"/>
            <w:gridSpan w:val="3"/>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耐摩擦色牢度（干</w:t>
            </w:r>
            <w:r>
              <w:rPr>
                <w:rFonts w:ascii="Times New Roman" w:hAnsi="Times New Roman" w:cs="Times New Roman"/>
                <w:sz w:val="18"/>
                <w:szCs w:val="32"/>
              </w:rPr>
              <w:t>/</w:t>
            </w:r>
            <w:r>
              <w:rPr>
                <w:rFonts w:ascii="Times New Roman" w:hAnsi="Times New Roman" w:cs="Times New Roman"/>
                <w:sz w:val="18"/>
                <w:szCs w:val="32"/>
              </w:rPr>
              <w:t>湿）</w:t>
            </w:r>
            <w:r>
              <w:rPr>
                <w:rFonts w:ascii="Times New Roman" w:hAnsi="Times New Roman" w:cs="Times New Roman"/>
                <w:sz w:val="18"/>
                <w:szCs w:val="32"/>
                <w:vertAlign w:val="superscript"/>
              </w:rPr>
              <w:t>a</w:t>
            </w:r>
            <w:r>
              <w:rPr>
                <w:rFonts w:ascii="Times New Roman" w:hAnsi="Times New Roman" w:cs="Times New Roman"/>
                <w:sz w:val="18"/>
                <w:szCs w:val="32"/>
              </w:rPr>
              <w:t>/</w:t>
            </w:r>
            <w:r>
              <w:rPr>
                <w:rFonts w:ascii="Times New Roman" w:hAnsi="Times New Roman" w:cs="Times New Roman"/>
                <w:sz w:val="18"/>
                <w:szCs w:val="32"/>
              </w:rPr>
              <w:t>级</w:t>
            </w:r>
          </w:p>
        </w:tc>
        <w:tc>
          <w:tcPr>
            <w:tcW w:w="5774" w:type="dxa"/>
            <w:gridSpan w:val="3"/>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≥4</w:t>
            </w:r>
          </w:p>
        </w:tc>
      </w:tr>
      <w:tr w:rsidR="00506A32">
        <w:trPr>
          <w:trHeight w:val="314"/>
          <w:jc w:val="center"/>
        </w:trPr>
        <w:tc>
          <w:tcPr>
            <w:tcW w:w="3796" w:type="dxa"/>
            <w:gridSpan w:val="3"/>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5774" w:type="dxa"/>
            <w:gridSpan w:val="3"/>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r>
      <w:tr w:rsidR="00506A32">
        <w:trPr>
          <w:trHeight w:val="445"/>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color w:val="FF0000"/>
                <w:sz w:val="18"/>
                <w:szCs w:val="32"/>
              </w:rPr>
              <w:t>耐唾液色牢度</w:t>
            </w:r>
            <w:r>
              <w:rPr>
                <w:rFonts w:ascii="Times New Roman" w:hAnsi="Times New Roman" w:cs="Times New Roman"/>
                <w:color w:val="FF0000"/>
                <w:sz w:val="18"/>
                <w:szCs w:val="32"/>
              </w:rPr>
              <w:t>/</w:t>
            </w:r>
            <w:r>
              <w:rPr>
                <w:rFonts w:ascii="Times New Roman" w:hAnsi="Times New Roman" w:cs="Times New Roman"/>
                <w:color w:val="FF0000"/>
                <w:sz w:val="18"/>
                <w:szCs w:val="32"/>
              </w:rPr>
              <w:t>级</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color w:val="FF0000"/>
                <w:sz w:val="18"/>
                <w:szCs w:val="32"/>
              </w:rPr>
              <w:t>≥4</w:t>
            </w:r>
          </w:p>
        </w:tc>
      </w:tr>
      <w:tr w:rsidR="00506A32">
        <w:trPr>
          <w:trHeight w:val="409"/>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甲醛含量</w:t>
            </w:r>
            <w:r>
              <w:rPr>
                <w:rFonts w:ascii="Times New Roman" w:hAnsi="Times New Roman" w:cs="Times New Roman"/>
                <w:sz w:val="18"/>
                <w:szCs w:val="32"/>
              </w:rPr>
              <w:t>/</w:t>
            </w:r>
            <w:r>
              <w:rPr>
                <w:rFonts w:ascii="Times New Roman" w:hAnsi="Times New Roman" w:cs="Times New Roman"/>
                <w:sz w:val="18"/>
                <w:szCs w:val="32"/>
              </w:rPr>
              <w:t>（</w:t>
            </w:r>
            <w:r>
              <w:rPr>
                <w:rFonts w:ascii="Times New Roman" w:hAnsi="Times New Roman" w:cs="Times New Roman"/>
                <w:sz w:val="18"/>
                <w:szCs w:val="32"/>
              </w:rPr>
              <w:t>mg/kg</w:t>
            </w:r>
            <w:r>
              <w:rPr>
                <w:rFonts w:ascii="Times New Roman" w:hAnsi="Times New Roman" w:cs="Times New Roman"/>
                <w:sz w:val="18"/>
                <w:szCs w:val="32"/>
              </w:rPr>
              <w:t>）</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≤20</w:t>
            </w:r>
          </w:p>
        </w:tc>
      </w:tr>
      <w:tr w:rsidR="00506A32">
        <w:trPr>
          <w:trHeight w:val="314"/>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sz w:val="18"/>
                <w:szCs w:val="32"/>
              </w:rPr>
              <w:t>pH</w:t>
            </w:r>
            <w:r>
              <w:rPr>
                <w:rFonts w:ascii="Times New Roman" w:hAnsi="Times New Roman" w:cs="Times New Roman"/>
                <w:sz w:val="18"/>
                <w:szCs w:val="32"/>
              </w:rPr>
              <w:t>值</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sz w:val="18"/>
                <w:szCs w:val="32"/>
              </w:rPr>
              <w:t>4.0</w:t>
            </w:r>
            <w:r>
              <w:rPr>
                <w:rFonts w:ascii="宋体" w:eastAsia="宋体" w:hAnsi="宋体" w:cs="Times New Roman" w:hint="eastAsia"/>
                <w:sz w:val="18"/>
                <w:szCs w:val="32"/>
              </w:rPr>
              <w:t>～</w:t>
            </w:r>
            <w:r>
              <w:rPr>
                <w:rFonts w:ascii="Times New Roman" w:hAnsi="Times New Roman" w:cs="Times New Roman"/>
                <w:sz w:val="18"/>
                <w:szCs w:val="32"/>
              </w:rPr>
              <w:t>8.5</w:t>
            </w:r>
          </w:p>
        </w:tc>
      </w:tr>
      <w:tr w:rsidR="00506A32">
        <w:trPr>
          <w:trHeight w:val="314"/>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可分解致癌芳香</w:t>
            </w:r>
            <w:proofErr w:type="gramStart"/>
            <w:r>
              <w:rPr>
                <w:rFonts w:ascii="Times New Roman" w:hAnsi="Times New Roman" w:cs="Times New Roman"/>
                <w:sz w:val="18"/>
                <w:szCs w:val="32"/>
              </w:rPr>
              <w:t>胺</w:t>
            </w:r>
            <w:proofErr w:type="gramEnd"/>
            <w:r>
              <w:rPr>
                <w:rFonts w:ascii="Times New Roman" w:hAnsi="Times New Roman" w:cs="Times New Roman"/>
                <w:sz w:val="18"/>
                <w:szCs w:val="32"/>
              </w:rPr>
              <w:t>染料</w:t>
            </w:r>
            <w:r>
              <w:rPr>
                <w:rFonts w:ascii="Times New Roman" w:hAnsi="Times New Roman" w:cs="Times New Roman"/>
                <w:sz w:val="18"/>
                <w:szCs w:val="32"/>
              </w:rPr>
              <w:t xml:space="preserve"> </w:t>
            </w:r>
            <w:r>
              <w:rPr>
                <w:rFonts w:ascii="Times New Roman" w:hAnsi="Times New Roman" w:cs="Times New Roman"/>
                <w:sz w:val="18"/>
                <w:szCs w:val="32"/>
                <w:vertAlign w:val="superscript"/>
              </w:rPr>
              <w:t>a</w:t>
            </w:r>
            <w:r>
              <w:rPr>
                <w:rFonts w:ascii="Times New Roman" w:hAnsi="Times New Roman" w:cs="Times New Roman"/>
                <w:sz w:val="18"/>
                <w:szCs w:val="32"/>
              </w:rPr>
              <w:t xml:space="preserve"> /</w:t>
            </w:r>
            <w:r>
              <w:rPr>
                <w:rFonts w:ascii="Times New Roman" w:hAnsi="Times New Roman" w:cs="Times New Roman"/>
                <w:sz w:val="18"/>
                <w:szCs w:val="32"/>
              </w:rPr>
              <w:t>（</w:t>
            </w:r>
            <w:r>
              <w:rPr>
                <w:rFonts w:ascii="Times New Roman" w:hAnsi="Times New Roman" w:cs="Times New Roman"/>
                <w:sz w:val="18"/>
                <w:szCs w:val="32"/>
              </w:rPr>
              <w:t>mg/kg</w:t>
            </w:r>
            <w:r>
              <w:rPr>
                <w:rFonts w:ascii="Times New Roman" w:hAnsi="Times New Roman" w:cs="Times New Roman"/>
                <w:sz w:val="18"/>
                <w:szCs w:val="32"/>
              </w:rPr>
              <w:t>）</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禁用</w:t>
            </w:r>
          </w:p>
        </w:tc>
      </w:tr>
      <w:tr w:rsidR="00506A32">
        <w:trPr>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环氧乙烷残留量</w:t>
            </w:r>
            <w:r>
              <w:rPr>
                <w:rFonts w:ascii="Times New Roman" w:hAnsi="Times New Roman" w:cs="Times New Roman"/>
                <w:sz w:val="18"/>
                <w:szCs w:val="32"/>
                <w:vertAlign w:val="superscript"/>
              </w:rPr>
              <w:t>b</w:t>
            </w:r>
            <w:r>
              <w:rPr>
                <w:rFonts w:ascii="Times New Roman" w:hAnsi="Times New Roman" w:cs="Times New Roman"/>
                <w:sz w:val="18"/>
                <w:szCs w:val="32"/>
              </w:rPr>
              <w:t>/</w:t>
            </w:r>
            <w:r>
              <w:rPr>
                <w:rFonts w:ascii="Times New Roman" w:hAnsi="Times New Roman" w:cs="Times New Roman"/>
                <w:sz w:val="18"/>
                <w:szCs w:val="32"/>
              </w:rPr>
              <w:t>（</w:t>
            </w:r>
            <w:proofErr w:type="spellStart"/>
            <w:r>
              <w:rPr>
                <w:rFonts w:ascii="Times New Roman" w:hAnsi="Times New Roman" w:cs="Times New Roman"/>
                <w:sz w:val="18"/>
                <w:szCs w:val="32"/>
              </w:rPr>
              <w:t>μg</w:t>
            </w:r>
            <w:proofErr w:type="spellEnd"/>
            <w:r>
              <w:rPr>
                <w:rFonts w:ascii="Times New Roman" w:hAnsi="Times New Roman" w:cs="Times New Roman"/>
                <w:sz w:val="18"/>
                <w:szCs w:val="32"/>
              </w:rPr>
              <w:t>/g</w:t>
            </w:r>
            <w:r>
              <w:rPr>
                <w:rFonts w:ascii="Times New Roman" w:hAnsi="Times New Roman" w:cs="Times New Roman"/>
                <w:sz w:val="18"/>
                <w:szCs w:val="32"/>
              </w:rPr>
              <w:t>）</w:t>
            </w:r>
          </w:p>
        </w:tc>
        <w:tc>
          <w:tcPr>
            <w:tcW w:w="2691"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eastAsia="等线" w:hAnsi="Times New Roman" w:cs="Times New Roman"/>
                <w:sz w:val="18"/>
                <w:szCs w:val="32"/>
              </w:rPr>
              <w:t>---</w:t>
            </w:r>
          </w:p>
        </w:tc>
        <w:tc>
          <w:tcPr>
            <w:tcW w:w="3083" w:type="dxa"/>
            <w:gridSpan w:val="2"/>
            <w:shd w:val="clear" w:color="auto" w:fill="auto"/>
            <w:vAlign w:val="center"/>
          </w:tcPr>
          <w:p w:rsidR="00506A32" w:rsidRDefault="004D271B">
            <w:pPr>
              <w:ind w:firstLine="360"/>
              <w:jc w:val="center"/>
              <w:rPr>
                <w:rFonts w:ascii="Times New Roman" w:hAnsi="Times New Roman" w:cs="Times New Roman"/>
                <w:sz w:val="18"/>
                <w:szCs w:val="32"/>
              </w:rPr>
            </w:pPr>
            <w:r>
              <w:rPr>
                <w:rFonts w:ascii="Times New Roman" w:hAnsi="Times New Roman" w:cs="Times New Roman"/>
                <w:sz w:val="18"/>
                <w:szCs w:val="32"/>
              </w:rPr>
              <w:t>≤10</w:t>
            </w:r>
          </w:p>
        </w:tc>
      </w:tr>
      <w:tr w:rsidR="00506A32">
        <w:trPr>
          <w:trHeight w:val="312"/>
          <w:jc w:val="center"/>
        </w:trPr>
        <w:tc>
          <w:tcPr>
            <w:tcW w:w="3796" w:type="dxa"/>
            <w:gridSpan w:val="3"/>
            <w:vMerge w:val="restart"/>
            <w:shd w:val="clear" w:color="auto" w:fill="auto"/>
            <w:vAlign w:val="center"/>
          </w:tcPr>
          <w:p w:rsidR="00506A32" w:rsidRPr="005048BE" w:rsidRDefault="004D271B">
            <w:pPr>
              <w:ind w:firstLineChars="0" w:firstLine="0"/>
              <w:jc w:val="center"/>
              <w:rPr>
                <w:rFonts w:ascii="Times New Roman" w:hAnsi="Times New Roman" w:cs="Times New Roman"/>
                <w:sz w:val="18"/>
                <w:szCs w:val="32"/>
              </w:rPr>
            </w:pPr>
            <w:r w:rsidRPr="005048BE">
              <w:rPr>
                <w:rFonts w:ascii="Times New Roman" w:hAnsi="Times New Roman" w:cs="Times New Roman"/>
                <w:sz w:val="18"/>
                <w:szCs w:val="32"/>
              </w:rPr>
              <w:t>表面抗湿性</w:t>
            </w:r>
          </w:p>
        </w:tc>
        <w:tc>
          <w:tcPr>
            <w:tcW w:w="269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eastAsia="等线" w:hAnsi="Times New Roman" w:cs="Times New Roman"/>
                <w:sz w:val="18"/>
                <w:szCs w:val="32"/>
              </w:rPr>
              <w:t>---</w:t>
            </w:r>
          </w:p>
        </w:tc>
        <w:tc>
          <w:tcPr>
            <w:tcW w:w="3083" w:type="dxa"/>
            <w:gridSpan w:val="2"/>
            <w:vMerge w:val="restart"/>
            <w:shd w:val="clear" w:color="auto" w:fill="auto"/>
            <w:vAlign w:val="center"/>
          </w:tcPr>
          <w:p w:rsidR="00506A32" w:rsidRPr="005048BE" w:rsidRDefault="004D271B">
            <w:pPr>
              <w:ind w:firstLineChars="0" w:firstLine="0"/>
              <w:jc w:val="center"/>
              <w:rPr>
                <w:rFonts w:ascii="Times New Roman" w:hAnsi="Times New Roman" w:cs="Times New Roman"/>
                <w:sz w:val="18"/>
                <w:szCs w:val="18"/>
              </w:rPr>
            </w:pPr>
            <w:r w:rsidRPr="005048BE">
              <w:rPr>
                <w:rFonts w:ascii="Times New Roman" w:hAnsi="Times New Roman" w:cs="Times New Roman"/>
                <w:sz w:val="18"/>
                <w:szCs w:val="18"/>
              </w:rPr>
              <w:t>口罩外表面沾水等级不低于</w:t>
            </w:r>
            <w:r w:rsidRPr="005048BE">
              <w:rPr>
                <w:rFonts w:ascii="Times New Roman" w:hAnsi="Times New Roman" w:cs="Times New Roman"/>
                <w:sz w:val="18"/>
                <w:szCs w:val="18"/>
              </w:rPr>
              <w:t>GB/T4754-1997</w:t>
            </w:r>
            <w:r w:rsidRPr="005048BE">
              <w:rPr>
                <w:rFonts w:ascii="Times New Roman" w:hAnsi="Times New Roman" w:cs="Times New Roman"/>
                <w:sz w:val="18"/>
                <w:szCs w:val="18"/>
              </w:rPr>
              <w:t>中</w:t>
            </w:r>
            <w:r w:rsidRPr="005048BE">
              <w:rPr>
                <w:rFonts w:ascii="Times New Roman" w:hAnsi="Times New Roman" w:cs="Times New Roman"/>
                <w:sz w:val="18"/>
                <w:szCs w:val="18"/>
              </w:rPr>
              <w:t>3</w:t>
            </w:r>
            <w:r w:rsidRPr="005048BE">
              <w:rPr>
                <w:rFonts w:ascii="Times New Roman" w:hAnsi="Times New Roman" w:cs="Times New Roman"/>
                <w:sz w:val="18"/>
                <w:szCs w:val="18"/>
              </w:rPr>
              <w:t>级的规定</w:t>
            </w:r>
          </w:p>
        </w:tc>
      </w:tr>
      <w:tr w:rsidR="00506A32">
        <w:trPr>
          <w:trHeight w:val="312"/>
          <w:jc w:val="center"/>
        </w:trPr>
        <w:tc>
          <w:tcPr>
            <w:tcW w:w="3796" w:type="dxa"/>
            <w:gridSpan w:val="3"/>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269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3083" w:type="dxa"/>
            <w:gridSpan w:val="2"/>
            <w:vMerge/>
            <w:shd w:val="clear" w:color="auto" w:fill="auto"/>
            <w:vAlign w:val="center"/>
          </w:tcPr>
          <w:p w:rsidR="00506A32" w:rsidRPr="005048BE" w:rsidRDefault="00506A32">
            <w:pPr>
              <w:ind w:firstLineChars="0" w:firstLine="0"/>
              <w:jc w:val="center"/>
              <w:rPr>
                <w:rFonts w:ascii="Times New Roman" w:hAnsi="Times New Roman" w:cs="Times New Roman"/>
                <w:sz w:val="18"/>
                <w:szCs w:val="18"/>
              </w:rPr>
            </w:pPr>
          </w:p>
        </w:tc>
      </w:tr>
      <w:tr w:rsidR="00506A32">
        <w:trPr>
          <w:trHeight w:val="544"/>
          <w:jc w:val="center"/>
        </w:trPr>
        <w:tc>
          <w:tcPr>
            <w:tcW w:w="3796" w:type="dxa"/>
            <w:gridSpan w:val="3"/>
            <w:shd w:val="clear" w:color="auto" w:fill="auto"/>
            <w:vAlign w:val="center"/>
          </w:tcPr>
          <w:p w:rsidR="00506A32" w:rsidRDefault="004D271B">
            <w:pPr>
              <w:ind w:firstLineChars="0" w:firstLine="0"/>
              <w:jc w:val="center"/>
              <w:rPr>
                <w:rFonts w:ascii="Times New Roman" w:eastAsia="等线" w:hAnsi="Times New Roman" w:cs="Times New Roman"/>
                <w:sz w:val="18"/>
                <w:szCs w:val="32"/>
              </w:rPr>
            </w:pPr>
            <w:r>
              <w:rPr>
                <w:rFonts w:ascii="Times New Roman" w:hAnsi="Times New Roman" w:cs="Times New Roman"/>
                <w:sz w:val="18"/>
                <w:szCs w:val="32"/>
              </w:rPr>
              <w:t>合成血液渗透</w:t>
            </w:r>
          </w:p>
        </w:tc>
        <w:tc>
          <w:tcPr>
            <w:tcW w:w="2691" w:type="dxa"/>
            <w:shd w:val="clear" w:color="auto" w:fill="auto"/>
            <w:vAlign w:val="center"/>
          </w:tcPr>
          <w:p w:rsidR="00506A32" w:rsidRDefault="004D271B">
            <w:pPr>
              <w:pStyle w:val="af8"/>
              <w:ind w:firstLineChars="0" w:firstLine="0"/>
              <w:jc w:val="center"/>
              <w:rPr>
                <w:rFonts w:ascii="Times New Roman" w:eastAsia="等线" w:hAnsi="Times New Roman" w:cs="Times New Roman"/>
                <w:sz w:val="18"/>
                <w:szCs w:val="32"/>
              </w:rPr>
            </w:pPr>
            <w:r>
              <w:rPr>
                <w:rFonts w:ascii="Times New Roman" w:eastAsia="等线" w:hAnsi="Times New Roman" w:cs="Times New Roman"/>
                <w:sz w:val="18"/>
                <w:szCs w:val="32"/>
              </w:rPr>
              <w:t>---</w:t>
            </w:r>
          </w:p>
        </w:tc>
        <w:tc>
          <w:tcPr>
            <w:tcW w:w="3083" w:type="dxa"/>
            <w:gridSpan w:val="2"/>
            <w:shd w:val="clear" w:color="auto" w:fill="auto"/>
            <w:vAlign w:val="center"/>
          </w:tcPr>
          <w:p w:rsidR="00506A32" w:rsidRDefault="004D271B">
            <w:pPr>
              <w:ind w:firstLineChars="0" w:firstLine="0"/>
              <w:jc w:val="center"/>
              <w:rPr>
                <w:rFonts w:ascii="Times New Roman" w:hAnsi="Times New Roman" w:cs="Times New Roman"/>
                <w:sz w:val="18"/>
                <w:szCs w:val="18"/>
              </w:rPr>
            </w:pPr>
            <w:r>
              <w:rPr>
                <w:rFonts w:ascii="Times New Roman" w:hAnsi="Times New Roman" w:cs="Times New Roman"/>
                <w:sz w:val="18"/>
                <w:szCs w:val="18"/>
              </w:rPr>
              <w:t>2mL</w:t>
            </w:r>
            <w:r>
              <w:rPr>
                <w:rFonts w:ascii="Times New Roman" w:hAnsi="Times New Roman" w:cs="Times New Roman"/>
                <w:sz w:val="18"/>
                <w:szCs w:val="18"/>
              </w:rPr>
              <w:t>合成血液以</w:t>
            </w:r>
            <w:r>
              <w:rPr>
                <w:rFonts w:ascii="Times New Roman" w:hAnsi="Times New Roman" w:cs="Times New Roman"/>
                <w:sz w:val="18"/>
                <w:szCs w:val="18"/>
              </w:rPr>
              <w:t>16kPa(120mm</w:t>
            </w:r>
          </w:p>
          <w:p w:rsidR="00506A32" w:rsidRPr="005048BE" w:rsidRDefault="004D271B">
            <w:pPr>
              <w:ind w:firstLineChars="0" w:firstLine="0"/>
              <w:jc w:val="center"/>
              <w:rPr>
                <w:rFonts w:ascii="Times New Roman" w:hAnsi="Times New Roman" w:cs="Times New Roman"/>
                <w:sz w:val="18"/>
                <w:szCs w:val="18"/>
              </w:rPr>
            </w:pPr>
            <w:r>
              <w:rPr>
                <w:rFonts w:ascii="Times New Roman" w:hAnsi="Times New Roman" w:cs="Times New Roman"/>
                <w:sz w:val="18"/>
                <w:szCs w:val="18"/>
              </w:rPr>
              <w:t>Hg</w:t>
            </w:r>
            <w:r>
              <w:rPr>
                <w:rFonts w:ascii="Times New Roman" w:hAnsi="Times New Roman" w:cs="Times New Roman"/>
                <w:sz w:val="18"/>
                <w:szCs w:val="18"/>
              </w:rPr>
              <w:t>）压力喷向口罩外侧面后，口罩内侧面不应出现渗透</w:t>
            </w:r>
          </w:p>
        </w:tc>
      </w:tr>
      <w:tr w:rsidR="00506A32">
        <w:trPr>
          <w:jc w:val="center"/>
        </w:trPr>
        <w:tc>
          <w:tcPr>
            <w:tcW w:w="2236"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vertAlign w:val="superscript"/>
              </w:rPr>
            </w:pPr>
            <w:r>
              <w:rPr>
                <w:rFonts w:ascii="Times New Roman" w:hAnsi="Times New Roman" w:cs="Times New Roman"/>
                <w:sz w:val="18"/>
                <w:szCs w:val="32"/>
              </w:rPr>
              <w:t>微生物指标</w:t>
            </w:r>
          </w:p>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细菌菌落总数</w:t>
            </w:r>
            <w:r>
              <w:rPr>
                <w:rFonts w:ascii="Times New Roman" w:hAnsi="Times New Roman" w:cs="Times New Roman"/>
                <w:sz w:val="18"/>
                <w:szCs w:val="32"/>
              </w:rPr>
              <w:t>/</w:t>
            </w:r>
            <w:r>
              <w:rPr>
                <w:rFonts w:ascii="Times New Roman" w:hAnsi="Times New Roman" w:cs="Times New Roman"/>
                <w:sz w:val="18"/>
                <w:szCs w:val="32"/>
              </w:rPr>
              <w:t>（</w:t>
            </w:r>
            <w:r>
              <w:rPr>
                <w:rFonts w:ascii="Times New Roman" w:hAnsi="Times New Roman" w:cs="Times New Roman"/>
                <w:sz w:val="18"/>
                <w:szCs w:val="32"/>
              </w:rPr>
              <w:t>CFU/g</w:t>
            </w:r>
            <w:r>
              <w:rPr>
                <w:rFonts w:ascii="Times New Roman" w:hAnsi="Times New Roman" w:cs="Times New Roman"/>
                <w:sz w:val="18"/>
                <w:szCs w:val="32"/>
              </w:rPr>
              <w:t>）</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≤200</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大肠菌群</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不得检出</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致病性化脓菌</w:t>
            </w:r>
          </w:p>
        </w:tc>
        <w:tc>
          <w:tcPr>
            <w:tcW w:w="451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金黄色葡萄球菌</w:t>
            </w:r>
          </w:p>
        </w:tc>
        <w:tc>
          <w:tcPr>
            <w:tcW w:w="125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不得检出</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451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绿脓杆菌</w:t>
            </w:r>
          </w:p>
        </w:tc>
        <w:tc>
          <w:tcPr>
            <w:tcW w:w="125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不得检出</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451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溶血性链球菌</w:t>
            </w:r>
          </w:p>
        </w:tc>
        <w:tc>
          <w:tcPr>
            <w:tcW w:w="125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不得检出</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真菌菌落总数</w:t>
            </w:r>
            <w:r>
              <w:rPr>
                <w:rFonts w:ascii="Times New Roman" w:hAnsi="Times New Roman" w:cs="Times New Roman"/>
                <w:sz w:val="18"/>
                <w:szCs w:val="32"/>
              </w:rPr>
              <w:t>/</w:t>
            </w:r>
            <w:r>
              <w:rPr>
                <w:rFonts w:ascii="Times New Roman" w:hAnsi="Times New Roman" w:cs="Times New Roman"/>
                <w:sz w:val="18"/>
                <w:szCs w:val="32"/>
              </w:rPr>
              <w:t>（</w:t>
            </w:r>
            <w:r>
              <w:rPr>
                <w:rFonts w:ascii="Times New Roman" w:hAnsi="Times New Roman" w:cs="Times New Roman"/>
                <w:sz w:val="18"/>
                <w:szCs w:val="32"/>
              </w:rPr>
              <w:t>CFU/g</w:t>
            </w:r>
            <w:r>
              <w:rPr>
                <w:rFonts w:ascii="Times New Roman" w:hAnsi="Times New Roman" w:cs="Times New Roman"/>
                <w:sz w:val="18"/>
                <w:szCs w:val="32"/>
              </w:rPr>
              <w:t>）</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≤100</w:t>
            </w:r>
          </w:p>
        </w:tc>
      </w:tr>
      <w:tr w:rsidR="00506A32">
        <w:trPr>
          <w:trHeight w:val="600"/>
          <w:jc w:val="center"/>
        </w:trPr>
        <w:tc>
          <w:tcPr>
            <w:tcW w:w="2236"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毒理学过敏指标</w:t>
            </w: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皮肤刺激试验</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无刺激</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迟发性超敏反应试验</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阴性或不大于</w:t>
            </w:r>
            <w:r>
              <w:rPr>
                <w:rFonts w:ascii="Times New Roman" w:hAnsi="Times New Roman" w:cs="Times New Roman"/>
                <w:sz w:val="18"/>
                <w:szCs w:val="32"/>
              </w:rPr>
              <w:t>1</w:t>
            </w:r>
            <w:r>
              <w:rPr>
                <w:rFonts w:ascii="Times New Roman" w:hAnsi="Times New Roman" w:cs="Times New Roman"/>
                <w:sz w:val="18"/>
                <w:szCs w:val="32"/>
              </w:rPr>
              <w:t>级</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急性经口毒性试验</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实际无毒</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抗菌物质溶出试验</w:t>
            </w:r>
            <w:r>
              <w:rPr>
                <w:rFonts w:ascii="Times New Roman" w:hAnsi="Times New Roman" w:cs="Times New Roman" w:hint="eastAsia"/>
                <w:sz w:val="18"/>
                <w:szCs w:val="32"/>
                <w:vertAlign w:val="superscript"/>
              </w:rPr>
              <w:t>d</w:t>
            </w:r>
          </w:p>
        </w:tc>
        <w:tc>
          <w:tcPr>
            <w:tcW w:w="5774"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proofErr w:type="gramStart"/>
            <w:r>
              <w:rPr>
                <w:rFonts w:ascii="Times New Roman" w:hAnsi="Times New Roman" w:cs="Times New Roman"/>
                <w:sz w:val="18"/>
                <w:szCs w:val="32"/>
              </w:rPr>
              <w:t>抑</w:t>
            </w:r>
            <w:proofErr w:type="gramEnd"/>
            <w:r>
              <w:rPr>
                <w:rFonts w:ascii="Times New Roman" w:hAnsi="Times New Roman" w:cs="Times New Roman"/>
                <w:sz w:val="18"/>
                <w:szCs w:val="32"/>
              </w:rPr>
              <w:t>菌环宽度（</w:t>
            </w:r>
            <w:r>
              <w:rPr>
                <w:rFonts w:ascii="Times New Roman" w:hAnsi="Times New Roman" w:cs="Times New Roman"/>
                <w:sz w:val="18"/>
                <w:szCs w:val="32"/>
              </w:rPr>
              <w:t>D</w:t>
            </w:r>
            <w:r>
              <w:rPr>
                <w:rFonts w:ascii="Times New Roman" w:hAnsi="Times New Roman" w:cs="Times New Roman"/>
                <w:sz w:val="18"/>
                <w:szCs w:val="32"/>
              </w:rPr>
              <w:t>）</w:t>
            </w:r>
            <w:r>
              <w:rPr>
                <w:rFonts w:ascii="Times New Roman" w:hAnsi="Times New Roman" w:cs="Times New Roman"/>
                <w:sz w:val="18"/>
                <w:szCs w:val="32"/>
              </w:rPr>
              <w:t>≤5mm</w:t>
            </w:r>
          </w:p>
        </w:tc>
      </w:tr>
      <w:tr w:rsidR="00506A32">
        <w:trPr>
          <w:jc w:val="center"/>
        </w:trPr>
        <w:tc>
          <w:tcPr>
            <w:tcW w:w="9570" w:type="dxa"/>
            <w:gridSpan w:val="6"/>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a</w:t>
            </w:r>
            <w:r>
              <w:rPr>
                <w:rFonts w:ascii="Times New Roman" w:hAnsi="Times New Roman" w:cs="Times New Roman"/>
                <w:sz w:val="18"/>
                <w:szCs w:val="32"/>
              </w:rPr>
              <w:t>：仅考核染色和印花部分</w:t>
            </w:r>
            <w:r>
              <w:rPr>
                <w:rFonts w:ascii="Times New Roman" w:hAnsi="Times New Roman" w:cs="Times New Roman" w:hint="eastAsia"/>
                <w:sz w:val="18"/>
                <w:szCs w:val="32"/>
              </w:rPr>
              <w:t>；</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b</w:t>
            </w:r>
            <w:r>
              <w:rPr>
                <w:rFonts w:ascii="Times New Roman" w:hAnsi="Times New Roman" w:cs="Times New Roman"/>
                <w:sz w:val="18"/>
                <w:szCs w:val="32"/>
              </w:rPr>
              <w:t>：</w:t>
            </w:r>
            <w:r>
              <w:rPr>
                <w:rFonts w:ascii="Times New Roman" w:hAnsi="Times New Roman" w:cs="Times New Roman" w:hint="eastAsia"/>
                <w:sz w:val="18"/>
                <w:szCs w:val="32"/>
              </w:rPr>
              <w:t>仅考核经环氧乙烷处理的口罩；</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c</w:t>
            </w:r>
            <w:r>
              <w:rPr>
                <w:rFonts w:ascii="Times New Roman" w:hAnsi="Times New Roman" w:cs="Times New Roman" w:hint="eastAsia"/>
                <w:sz w:val="18"/>
                <w:szCs w:val="32"/>
              </w:rPr>
              <w:t>：</w:t>
            </w:r>
            <w:r>
              <w:rPr>
                <w:rFonts w:ascii="Times New Roman" w:hAnsi="Times New Roman" w:cs="Times New Roman"/>
                <w:sz w:val="18"/>
                <w:szCs w:val="32"/>
              </w:rPr>
              <w:t>包装上标志有</w:t>
            </w:r>
            <w:r>
              <w:rPr>
                <w:rFonts w:ascii="Times New Roman" w:hAnsi="Times New Roman" w:cs="Times New Roman"/>
                <w:sz w:val="18"/>
                <w:szCs w:val="32"/>
              </w:rPr>
              <w:t>“</w:t>
            </w:r>
            <w:r>
              <w:rPr>
                <w:rFonts w:ascii="Times New Roman" w:hAnsi="Times New Roman" w:cs="Times New Roman"/>
                <w:sz w:val="18"/>
                <w:szCs w:val="32"/>
              </w:rPr>
              <w:t>灭菌</w:t>
            </w:r>
            <w:r>
              <w:rPr>
                <w:rFonts w:ascii="Times New Roman" w:hAnsi="Times New Roman" w:cs="Times New Roman"/>
                <w:sz w:val="18"/>
                <w:szCs w:val="32"/>
              </w:rPr>
              <w:t>”</w:t>
            </w:r>
            <w:r>
              <w:rPr>
                <w:rFonts w:ascii="Times New Roman" w:hAnsi="Times New Roman" w:cs="Times New Roman"/>
                <w:sz w:val="18"/>
                <w:szCs w:val="32"/>
              </w:rPr>
              <w:t>或</w:t>
            </w:r>
            <w:r>
              <w:rPr>
                <w:rFonts w:ascii="Times New Roman" w:hAnsi="Times New Roman" w:cs="Times New Roman"/>
                <w:sz w:val="18"/>
                <w:szCs w:val="32"/>
              </w:rPr>
              <w:t>“</w:t>
            </w:r>
            <w:r>
              <w:rPr>
                <w:rFonts w:ascii="Times New Roman" w:hAnsi="Times New Roman" w:cs="Times New Roman"/>
                <w:sz w:val="18"/>
                <w:szCs w:val="32"/>
              </w:rPr>
              <w:t>无菌</w:t>
            </w:r>
            <w:r>
              <w:rPr>
                <w:rFonts w:ascii="Times New Roman" w:hAnsi="Times New Roman" w:cs="Times New Roman"/>
                <w:sz w:val="18"/>
                <w:szCs w:val="32"/>
              </w:rPr>
              <w:t>”</w:t>
            </w:r>
            <w:r>
              <w:rPr>
                <w:rFonts w:ascii="Times New Roman" w:hAnsi="Times New Roman" w:cs="Times New Roman"/>
                <w:sz w:val="18"/>
                <w:szCs w:val="32"/>
              </w:rPr>
              <w:t>字样或图示的口罩应无菌</w:t>
            </w:r>
            <w:r>
              <w:rPr>
                <w:rFonts w:ascii="Times New Roman" w:hAnsi="Times New Roman" w:cs="Times New Roman" w:hint="eastAsia"/>
                <w:sz w:val="18"/>
                <w:szCs w:val="32"/>
              </w:rPr>
              <w:t>；</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d</w:t>
            </w:r>
            <w:r>
              <w:rPr>
                <w:rFonts w:ascii="Times New Roman" w:hAnsi="Times New Roman" w:cs="Times New Roman"/>
                <w:sz w:val="18"/>
                <w:szCs w:val="32"/>
              </w:rPr>
              <w:t>：指除石墨</w:t>
            </w:r>
            <w:proofErr w:type="gramStart"/>
            <w:r>
              <w:rPr>
                <w:rFonts w:ascii="Times New Roman" w:hAnsi="Times New Roman" w:cs="Times New Roman"/>
                <w:sz w:val="18"/>
                <w:szCs w:val="32"/>
              </w:rPr>
              <w:t>烯</w:t>
            </w:r>
            <w:proofErr w:type="gramEnd"/>
            <w:r>
              <w:rPr>
                <w:rFonts w:ascii="Times New Roman" w:hAnsi="Times New Roman" w:cs="Times New Roman"/>
                <w:sz w:val="18"/>
                <w:szCs w:val="32"/>
              </w:rPr>
              <w:t>材料以外的其他种类抗菌剂。</w:t>
            </w:r>
          </w:p>
        </w:tc>
      </w:tr>
    </w:tbl>
    <w:p w:rsidR="00506A32" w:rsidRDefault="00506A32">
      <w:pPr>
        <w:ind w:firstLineChars="95" w:firstLine="199"/>
      </w:pPr>
    </w:p>
    <w:p w:rsidR="00506A32" w:rsidRDefault="004D271B">
      <w:pPr>
        <w:pStyle w:val="2"/>
        <w:spacing w:before="156" w:after="156"/>
      </w:pPr>
      <w:bookmarkStart w:id="22" w:name="_Toc54170350"/>
      <w:r>
        <w:rPr>
          <w:rFonts w:hint="eastAsia"/>
        </w:rPr>
        <w:t>石墨</w:t>
      </w:r>
      <w:proofErr w:type="gramStart"/>
      <w:r>
        <w:rPr>
          <w:rFonts w:hint="eastAsia"/>
        </w:rPr>
        <w:t>烯</w:t>
      </w:r>
      <w:proofErr w:type="gramEnd"/>
      <w:r>
        <w:rPr>
          <w:rFonts w:hint="eastAsia"/>
        </w:rPr>
        <w:t>材料相关技术要求</w:t>
      </w:r>
      <w:bookmarkEnd w:id="22"/>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与石墨</w:t>
      </w:r>
      <w:proofErr w:type="gramStart"/>
      <w:r>
        <w:rPr>
          <w:rFonts w:asciiTheme="minorEastAsia" w:hAnsiTheme="minorEastAsia" w:hint="eastAsia"/>
        </w:rPr>
        <w:t>烯</w:t>
      </w:r>
      <w:proofErr w:type="gramEnd"/>
      <w:r>
        <w:rPr>
          <w:rFonts w:asciiTheme="minorEastAsia" w:hAnsiTheme="minorEastAsia" w:hint="eastAsia"/>
        </w:rPr>
        <w:t>材料相关的技术要求见表3。</w:t>
      </w:r>
    </w:p>
    <w:p w:rsidR="00506A32" w:rsidRDefault="004D271B">
      <w:pPr>
        <w:spacing w:beforeLines="50" w:before="156" w:afterLines="50" w:after="156"/>
        <w:ind w:firstLineChars="0" w:firstLine="0"/>
        <w:jc w:val="center"/>
        <w:rPr>
          <w:rFonts w:asciiTheme="minorEastAsia" w:hAnsiTheme="minorEastAsia"/>
        </w:rPr>
      </w:pPr>
      <w:r>
        <w:rPr>
          <w:rFonts w:asciiTheme="minorEastAsia" w:hAnsiTheme="minorEastAsia"/>
        </w:rPr>
        <w:t xml:space="preserve"> </w:t>
      </w:r>
      <w:r>
        <w:rPr>
          <w:rFonts w:ascii="黑体" w:eastAsia="黑体" w:hAnsi="黑体" w:hint="eastAsia"/>
        </w:rPr>
        <w:t>表3</w:t>
      </w:r>
      <w:r>
        <w:rPr>
          <w:rFonts w:ascii="黑体" w:eastAsia="黑体" w:hAnsi="黑体"/>
        </w:rPr>
        <w:t xml:space="preserve"> </w:t>
      </w:r>
      <w:r>
        <w:rPr>
          <w:rFonts w:ascii="黑体" w:eastAsia="黑体" w:hAnsi="黑体" w:hint="eastAsia"/>
        </w:rPr>
        <w:t>石墨</w:t>
      </w:r>
      <w:proofErr w:type="gramStart"/>
      <w:r>
        <w:rPr>
          <w:rFonts w:ascii="黑体" w:eastAsia="黑体" w:hAnsi="黑体" w:hint="eastAsia"/>
        </w:rPr>
        <w:t>烯</w:t>
      </w:r>
      <w:proofErr w:type="gramEnd"/>
      <w:r>
        <w:rPr>
          <w:rFonts w:ascii="黑体" w:eastAsia="黑体" w:hAnsi="黑体" w:hint="eastAsia"/>
        </w:rPr>
        <w:t>材料相关技术要求</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1847"/>
        <w:gridCol w:w="2691"/>
        <w:gridCol w:w="3082"/>
      </w:tblGrid>
      <w:tr w:rsidR="00506A32">
        <w:trPr>
          <w:trHeight w:val="150"/>
          <w:jc w:val="center"/>
        </w:trPr>
        <w:tc>
          <w:tcPr>
            <w:tcW w:w="3797" w:type="dxa"/>
            <w:gridSpan w:val="2"/>
            <w:vMerge w:val="restart"/>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28"/>
                <w:szCs w:val="32"/>
              </w:rPr>
              <w:br w:type="page"/>
            </w:r>
            <w:r>
              <w:rPr>
                <w:rFonts w:ascii="Times New Roman" w:eastAsia="黑体" w:hAnsi="Times New Roman" w:cs="Times New Roman"/>
                <w:sz w:val="18"/>
                <w:szCs w:val="32"/>
              </w:rPr>
              <w:t>指标</w:t>
            </w:r>
            <w:r>
              <w:rPr>
                <w:rFonts w:ascii="Times New Roman" w:eastAsia="黑体" w:hAnsi="Times New Roman" w:cs="Times New Roman"/>
                <w:sz w:val="18"/>
                <w:szCs w:val="32"/>
              </w:rPr>
              <w:t xml:space="preserve"> </w:t>
            </w:r>
          </w:p>
        </w:tc>
        <w:tc>
          <w:tcPr>
            <w:tcW w:w="5773" w:type="dxa"/>
            <w:gridSpan w:val="2"/>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要求</w:t>
            </w:r>
          </w:p>
        </w:tc>
      </w:tr>
      <w:tr w:rsidR="00506A32">
        <w:trPr>
          <w:trHeight w:val="471"/>
          <w:jc w:val="center"/>
        </w:trPr>
        <w:tc>
          <w:tcPr>
            <w:tcW w:w="3797" w:type="dxa"/>
            <w:gridSpan w:val="2"/>
            <w:vMerge/>
            <w:shd w:val="clear" w:color="auto" w:fill="auto"/>
            <w:vAlign w:val="center"/>
          </w:tcPr>
          <w:p w:rsidR="00506A32" w:rsidRDefault="00506A32">
            <w:pPr>
              <w:ind w:firstLineChars="0" w:firstLine="0"/>
              <w:jc w:val="center"/>
              <w:rPr>
                <w:rFonts w:ascii="Times New Roman" w:eastAsia="黑体" w:hAnsi="Times New Roman" w:cs="Times New Roman"/>
                <w:sz w:val="28"/>
                <w:szCs w:val="32"/>
              </w:rPr>
            </w:pPr>
          </w:p>
        </w:tc>
        <w:tc>
          <w:tcPr>
            <w:tcW w:w="2691"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日常防护型（</w:t>
            </w:r>
            <w:r>
              <w:rPr>
                <w:rFonts w:ascii="Times New Roman" w:eastAsia="黑体" w:hAnsi="Times New Roman" w:cs="Times New Roman"/>
                <w:sz w:val="18"/>
                <w:szCs w:val="32"/>
              </w:rPr>
              <w:t>DD</w:t>
            </w:r>
            <w:r>
              <w:rPr>
                <w:rFonts w:ascii="Times New Roman" w:eastAsia="黑体" w:hAnsi="Times New Roman" w:cs="Times New Roman"/>
                <w:sz w:val="18"/>
                <w:szCs w:val="32"/>
              </w:rPr>
              <w:t>）</w:t>
            </w:r>
          </w:p>
        </w:tc>
        <w:tc>
          <w:tcPr>
            <w:tcW w:w="3082"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医用防护型（</w:t>
            </w:r>
            <w:r>
              <w:rPr>
                <w:rFonts w:ascii="Times New Roman" w:eastAsia="黑体" w:hAnsi="Times New Roman" w:cs="Times New Roman"/>
                <w:sz w:val="18"/>
                <w:szCs w:val="32"/>
              </w:rPr>
              <w:t>DM</w:t>
            </w:r>
            <w:r>
              <w:rPr>
                <w:rFonts w:ascii="Times New Roman" w:eastAsia="黑体" w:hAnsi="Times New Roman" w:cs="Times New Roman"/>
                <w:sz w:val="18"/>
                <w:szCs w:val="32"/>
              </w:rPr>
              <w:t>）</w:t>
            </w:r>
          </w:p>
        </w:tc>
      </w:tr>
      <w:tr w:rsidR="00506A32">
        <w:trPr>
          <w:trHeight w:val="312"/>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口罩</w:t>
            </w:r>
            <w:proofErr w:type="gramStart"/>
            <w:r>
              <w:rPr>
                <w:rFonts w:ascii="Times New Roman" w:hAnsi="Times New Roman" w:cs="Times New Roman" w:hint="eastAsia"/>
                <w:sz w:val="18"/>
                <w:szCs w:val="32"/>
              </w:rPr>
              <w:t>抗菌率</w:t>
            </w:r>
            <w:proofErr w:type="gramEnd"/>
            <w:r>
              <w:rPr>
                <w:rFonts w:ascii="Times New Roman" w:hAnsi="Times New Roman" w:cs="Times New Roman" w:hint="eastAsia"/>
                <w:sz w:val="18"/>
                <w:szCs w:val="32"/>
                <w:vertAlign w:val="superscript"/>
              </w:rPr>
              <w:t>a</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≥95%</w:t>
            </w:r>
          </w:p>
        </w:tc>
      </w:tr>
      <w:tr w:rsidR="00506A32">
        <w:trPr>
          <w:trHeight w:val="312"/>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≥9</w:t>
            </w:r>
            <w:r>
              <w:rPr>
                <w:rFonts w:ascii="Times New Roman" w:hAnsi="Times New Roman" w:cs="Times New Roman" w:hint="eastAsia"/>
                <w:sz w:val="18"/>
                <w:szCs w:val="32"/>
              </w:rPr>
              <w:t>9.97</w:t>
            </w:r>
            <w:r>
              <w:rPr>
                <w:rFonts w:ascii="Times New Roman" w:hAnsi="Times New Roman" w:cs="Times New Roman"/>
                <w:sz w:val="18"/>
                <w:szCs w:val="32"/>
              </w:rPr>
              <w:t>%</w:t>
            </w:r>
          </w:p>
        </w:tc>
      </w:tr>
      <w:tr w:rsidR="00506A32">
        <w:trPr>
          <w:trHeight w:val="312"/>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w:t>
            </w:r>
            <w:proofErr w:type="gramStart"/>
            <w:r>
              <w:rPr>
                <w:rFonts w:ascii="Times New Roman" w:hAnsi="Times New Roman" w:cs="Times New Roman" w:hint="eastAsia"/>
                <w:sz w:val="18"/>
                <w:szCs w:val="32"/>
              </w:rPr>
              <w:t>抗菌率</w:t>
            </w:r>
            <w:proofErr w:type="gramEnd"/>
            <w:r>
              <w:rPr>
                <w:rFonts w:ascii="Times New Roman" w:hAnsi="Times New Roman" w:cs="Times New Roman" w:hint="eastAsia"/>
                <w:sz w:val="18"/>
                <w:szCs w:val="32"/>
                <w:vertAlign w:val="superscript"/>
              </w:rPr>
              <w:t>a</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≥95%</w:t>
            </w:r>
          </w:p>
        </w:tc>
      </w:tr>
      <w:tr w:rsidR="00506A32">
        <w:trPr>
          <w:trHeight w:val="312"/>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≥9</w:t>
            </w:r>
            <w:r>
              <w:rPr>
                <w:rFonts w:ascii="Times New Roman" w:hAnsi="Times New Roman" w:cs="Times New Roman" w:hint="eastAsia"/>
                <w:sz w:val="18"/>
                <w:szCs w:val="32"/>
              </w:rPr>
              <w:t>9.97</w:t>
            </w:r>
            <w:r>
              <w:rPr>
                <w:rFonts w:ascii="Times New Roman" w:hAnsi="Times New Roman" w:cs="Times New Roman"/>
                <w:sz w:val="18"/>
                <w:szCs w:val="32"/>
              </w:rPr>
              <w:t>%</w:t>
            </w:r>
          </w:p>
        </w:tc>
      </w:tr>
      <w:tr w:rsidR="00506A32">
        <w:trPr>
          <w:trHeight w:val="134"/>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抗菌稳定性</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保持</w:t>
            </w:r>
            <w:r>
              <w:rPr>
                <w:rFonts w:ascii="Times New Roman" w:hAnsi="Times New Roman" w:cs="Times New Roman" w:hint="eastAsia"/>
                <w:sz w:val="18"/>
                <w:szCs w:val="32"/>
              </w:rPr>
              <w:t>1</w:t>
            </w:r>
            <w:r>
              <w:rPr>
                <w:rFonts w:ascii="Times New Roman" w:hAnsi="Times New Roman" w:cs="Times New Roman" w:hint="eastAsia"/>
                <w:sz w:val="18"/>
                <w:szCs w:val="32"/>
              </w:rPr>
              <w:t>年</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产品经</w:t>
            </w:r>
            <w:r>
              <w:rPr>
                <w:rFonts w:ascii="Times New Roman" w:hAnsi="Times New Roman" w:cs="Times New Roman" w:hint="eastAsia"/>
                <w:sz w:val="18"/>
                <w:szCs w:val="32"/>
              </w:rPr>
              <w:t>54</w:t>
            </w:r>
            <w:r>
              <w:rPr>
                <w:rFonts w:ascii="Times New Roman" w:hAnsi="Times New Roman" w:cs="Times New Roman" w:hint="eastAsia"/>
                <w:sz w:val="18"/>
                <w:szCs w:val="32"/>
              </w:rPr>
              <w:t>℃加速试验，口罩或石墨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材料抗菌性能仍符合相应要求</w:t>
            </w:r>
          </w:p>
        </w:tc>
      </w:tr>
      <w:tr w:rsidR="00506A32">
        <w:trPr>
          <w:trHeight w:val="175"/>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保持</w:t>
            </w:r>
            <w:r>
              <w:rPr>
                <w:rFonts w:ascii="Times New Roman" w:hAnsi="Times New Roman" w:cs="Times New Roman" w:hint="eastAsia"/>
                <w:sz w:val="18"/>
                <w:szCs w:val="32"/>
              </w:rPr>
              <w:t>2</w:t>
            </w:r>
            <w:r>
              <w:rPr>
                <w:rFonts w:ascii="Times New Roman" w:hAnsi="Times New Roman" w:cs="Times New Roman"/>
                <w:sz w:val="18"/>
                <w:szCs w:val="32"/>
              </w:rPr>
              <w:t>年</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产品经</w:t>
            </w:r>
            <w:r>
              <w:rPr>
                <w:rFonts w:ascii="Times New Roman" w:hAnsi="Times New Roman" w:cs="Times New Roman" w:hint="eastAsia"/>
                <w:sz w:val="18"/>
                <w:szCs w:val="32"/>
              </w:rPr>
              <w:t>37</w:t>
            </w:r>
            <w:r>
              <w:rPr>
                <w:rFonts w:ascii="Times New Roman" w:hAnsi="Times New Roman" w:cs="Times New Roman" w:hint="eastAsia"/>
                <w:sz w:val="18"/>
                <w:szCs w:val="32"/>
              </w:rPr>
              <w:t>℃加速试验，口罩或石墨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材料抗菌性能仍符合相应要求</w:t>
            </w:r>
          </w:p>
        </w:tc>
      </w:tr>
      <w:tr w:rsidR="00506A32">
        <w:trPr>
          <w:trHeight w:val="38"/>
          <w:jc w:val="center"/>
        </w:trPr>
        <w:tc>
          <w:tcPr>
            <w:tcW w:w="1950" w:type="dxa"/>
            <w:vMerge w:val="restart"/>
            <w:shd w:val="clear" w:color="auto" w:fill="auto"/>
            <w:vAlign w:val="center"/>
          </w:tcPr>
          <w:p w:rsidR="00506A32" w:rsidRDefault="004D271B">
            <w:pPr>
              <w:ind w:firstLine="360"/>
              <w:jc w:val="center"/>
              <w:rPr>
                <w:rFonts w:ascii="Times New Roman" w:hAnsi="Times New Roman" w:cs="Times New Roman"/>
                <w:sz w:val="18"/>
                <w:szCs w:val="32"/>
              </w:rPr>
            </w:pPr>
            <w:r>
              <w:rPr>
                <w:rFonts w:ascii="Times New Roman" w:hAnsi="Times New Roman" w:cs="Times New Roman" w:hint="eastAsia"/>
                <w:sz w:val="18"/>
                <w:szCs w:val="32"/>
              </w:rPr>
              <w:t>抗病毒率</w:t>
            </w:r>
            <w:r>
              <w:rPr>
                <w:rFonts w:ascii="Times New Roman" w:hAnsi="Times New Roman" w:cs="Times New Roman" w:hint="eastAsia"/>
                <w:sz w:val="18"/>
                <w:szCs w:val="32"/>
                <w:vertAlign w:val="superscript"/>
              </w:rPr>
              <w:t>b</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3"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企业自我申明</w:t>
            </w:r>
          </w:p>
        </w:tc>
      </w:tr>
      <w:tr w:rsidR="00506A32">
        <w:trPr>
          <w:trHeight w:val="38"/>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3"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r>
      <w:tr w:rsidR="00506A32">
        <w:trPr>
          <w:trHeight w:val="38"/>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可萃取重金属含量</w:t>
            </w:r>
            <w:r>
              <w:rPr>
                <w:rFonts w:ascii="Times New Roman" w:hAnsi="Times New Roman" w:cs="Times New Roman" w:hint="eastAsia"/>
                <w:sz w:val="18"/>
                <w:szCs w:val="32"/>
              </w:rPr>
              <w:t>/mg/kg</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锑</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30.0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砷</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1.0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铅</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1.0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镉</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0.1</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铬</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2.0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钴</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4.0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铜</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50.0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镍</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4.0</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汞</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0.02</w:t>
            </w:r>
          </w:p>
        </w:tc>
      </w:tr>
      <w:tr w:rsidR="00506A32">
        <w:trPr>
          <w:trHeight w:val="89"/>
          <w:jc w:val="center"/>
        </w:trPr>
        <w:tc>
          <w:tcPr>
            <w:tcW w:w="379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材料定性分析</w:t>
            </w:r>
          </w:p>
        </w:tc>
        <w:tc>
          <w:tcPr>
            <w:tcW w:w="5773" w:type="dxa"/>
            <w:gridSpan w:val="2"/>
            <w:shd w:val="clear" w:color="auto" w:fill="auto"/>
            <w:vAlign w:val="center"/>
          </w:tcPr>
          <w:p w:rsidR="00506A32" w:rsidRDefault="004D271B" w:rsidP="005E1BC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宣称为石墨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口罩的产品，经表征应具备石墨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材料的典型特征，并出具相关证明</w:t>
            </w:r>
          </w:p>
        </w:tc>
      </w:tr>
      <w:tr w:rsidR="00506A32">
        <w:trPr>
          <w:trHeight w:val="89"/>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lastRenderedPageBreak/>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材料迁移量</w:t>
            </w:r>
            <w:r>
              <w:rPr>
                <w:rFonts w:ascii="Times New Roman" w:hAnsi="Times New Roman" w:cs="Times New Roman" w:hint="eastAsia"/>
                <w:sz w:val="18"/>
                <w:szCs w:val="32"/>
                <w:vertAlign w:val="superscript"/>
              </w:rPr>
              <w:t>c</w:t>
            </w:r>
            <w:r>
              <w:rPr>
                <w:rFonts w:ascii="Times New Roman" w:hAnsi="Times New Roman" w:cs="Times New Roman"/>
                <w:sz w:val="18"/>
                <w:szCs w:val="32"/>
              </w:rPr>
              <w:t>/mg/ml</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气流吹扫</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color w:val="FF0000"/>
                <w:sz w:val="18"/>
                <w:szCs w:val="32"/>
              </w:rPr>
              <w:t>≤</w:t>
            </w:r>
            <w:r>
              <w:rPr>
                <w:rFonts w:ascii="Times New Roman" w:hAnsi="Times New Roman" w:cs="Times New Roman" w:hint="eastAsia"/>
                <w:color w:val="FF0000"/>
                <w:sz w:val="18"/>
                <w:szCs w:val="32"/>
              </w:rPr>
              <w:t>20/</w:t>
            </w:r>
            <w:r>
              <w:rPr>
                <w:rFonts w:ascii="Times New Roman" w:hAnsi="Times New Roman" w:cs="Times New Roman" w:hint="eastAsia"/>
                <w:color w:val="FF0000"/>
                <w:sz w:val="18"/>
                <w:szCs w:val="32"/>
              </w:rPr>
              <w:t>协商确定</w:t>
            </w:r>
          </w:p>
        </w:tc>
      </w:tr>
      <w:tr w:rsidR="00506A32">
        <w:trPr>
          <w:trHeight w:val="88"/>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汗渍作用</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color w:val="FF0000"/>
                <w:sz w:val="18"/>
                <w:szCs w:val="32"/>
              </w:rPr>
              <w:t>≤</w:t>
            </w:r>
            <w:r>
              <w:rPr>
                <w:rFonts w:ascii="Times New Roman" w:hAnsi="Times New Roman" w:cs="Times New Roman" w:hint="eastAsia"/>
                <w:color w:val="FF0000"/>
                <w:sz w:val="18"/>
                <w:szCs w:val="32"/>
              </w:rPr>
              <w:t>20/</w:t>
            </w:r>
            <w:r>
              <w:rPr>
                <w:rFonts w:ascii="Times New Roman" w:hAnsi="Times New Roman" w:cs="Times New Roman" w:hint="eastAsia"/>
                <w:color w:val="FF0000"/>
                <w:sz w:val="18"/>
                <w:szCs w:val="32"/>
              </w:rPr>
              <w:t>协商确定</w:t>
            </w:r>
          </w:p>
        </w:tc>
      </w:tr>
      <w:tr w:rsidR="00506A32">
        <w:trPr>
          <w:trHeight w:val="88"/>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摩擦作用</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color w:val="FF0000"/>
                <w:sz w:val="18"/>
                <w:szCs w:val="32"/>
              </w:rPr>
              <w:t>≤</w:t>
            </w:r>
            <w:r>
              <w:rPr>
                <w:rFonts w:ascii="Times New Roman" w:hAnsi="Times New Roman" w:cs="Times New Roman" w:hint="eastAsia"/>
                <w:color w:val="FF0000"/>
                <w:sz w:val="18"/>
                <w:szCs w:val="32"/>
              </w:rPr>
              <w:t>20/</w:t>
            </w:r>
            <w:r>
              <w:rPr>
                <w:rFonts w:ascii="Times New Roman" w:hAnsi="Times New Roman" w:cs="Times New Roman" w:hint="eastAsia"/>
                <w:color w:val="FF0000"/>
                <w:sz w:val="18"/>
                <w:szCs w:val="32"/>
              </w:rPr>
              <w:t>协商确定</w:t>
            </w:r>
          </w:p>
        </w:tc>
      </w:tr>
      <w:tr w:rsidR="00506A32">
        <w:trPr>
          <w:trHeight w:val="97"/>
          <w:jc w:val="center"/>
        </w:trPr>
        <w:tc>
          <w:tcPr>
            <w:tcW w:w="379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有效使用时长</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w:t>
            </w:r>
            <w:r>
              <w:rPr>
                <w:rFonts w:ascii="Times New Roman" w:hAnsi="Times New Roman" w:cs="Times New Roman" w:hint="eastAsia"/>
                <w:sz w:val="18"/>
                <w:szCs w:val="32"/>
              </w:rPr>
              <w:t>8h</w:t>
            </w:r>
            <w:r>
              <w:rPr>
                <w:rFonts w:ascii="Times New Roman" w:hAnsi="Times New Roman" w:cs="Times New Roman" w:hint="eastAsia"/>
                <w:sz w:val="18"/>
                <w:szCs w:val="32"/>
              </w:rPr>
              <w:t>（过滤效率、抗菌率、呼吸气阻</w:t>
            </w:r>
            <w:proofErr w:type="gramStart"/>
            <w:r>
              <w:rPr>
                <w:rFonts w:ascii="Times New Roman" w:hAnsi="Times New Roman" w:cs="Times New Roman" w:hint="eastAsia"/>
                <w:sz w:val="18"/>
                <w:szCs w:val="32"/>
              </w:rPr>
              <w:t>力指标</w:t>
            </w:r>
            <w:proofErr w:type="gramEnd"/>
            <w:r>
              <w:rPr>
                <w:rFonts w:ascii="Times New Roman" w:hAnsi="Times New Roman" w:cs="Times New Roman" w:hint="eastAsia"/>
                <w:sz w:val="18"/>
                <w:szCs w:val="32"/>
              </w:rPr>
              <w:t>仍满足要求）</w:t>
            </w:r>
          </w:p>
        </w:tc>
      </w:tr>
      <w:tr w:rsidR="00506A32">
        <w:trPr>
          <w:trHeight w:val="97"/>
          <w:jc w:val="center"/>
        </w:trPr>
        <w:tc>
          <w:tcPr>
            <w:tcW w:w="379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材料的吸入毒理学</w:t>
            </w:r>
          </w:p>
        </w:tc>
        <w:tc>
          <w:tcPr>
            <w:tcW w:w="5773" w:type="dxa"/>
            <w:gridSpan w:val="2"/>
            <w:shd w:val="clear" w:color="auto" w:fill="auto"/>
            <w:vAlign w:val="center"/>
          </w:tcPr>
          <w:p w:rsidR="00506A32" w:rsidRDefault="004D271B">
            <w:pPr>
              <w:ind w:firstLineChars="0" w:firstLine="0"/>
              <w:rPr>
                <w:rFonts w:ascii="Times New Roman" w:hAnsi="Times New Roman" w:cs="Times New Roman"/>
                <w:sz w:val="18"/>
                <w:szCs w:val="18"/>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材料按照</w:t>
            </w:r>
            <w:r>
              <w:rPr>
                <w:rFonts w:ascii="Times New Roman" w:hAnsi="Times New Roman" w:cs="Times New Roman" w:hint="eastAsia"/>
                <w:sz w:val="18"/>
                <w:szCs w:val="32"/>
              </w:rPr>
              <w:t>GB/T</w:t>
            </w:r>
            <w:r>
              <w:rPr>
                <w:rFonts w:ascii="Times New Roman" w:hAnsi="Times New Roman" w:cs="Times New Roman"/>
                <w:sz w:val="18"/>
                <w:szCs w:val="32"/>
              </w:rPr>
              <w:t xml:space="preserve"> </w:t>
            </w:r>
            <w:r>
              <w:rPr>
                <w:rFonts w:ascii="Times New Roman" w:hAnsi="Times New Roman" w:cs="Times New Roman" w:hint="eastAsia"/>
                <w:sz w:val="18"/>
                <w:szCs w:val="32"/>
              </w:rPr>
              <w:t xml:space="preserve">21605-2008 </w:t>
            </w:r>
            <w:r>
              <w:rPr>
                <w:rFonts w:ascii="Times New Roman" w:hAnsi="Times New Roman" w:cs="Times New Roman" w:hint="eastAsia"/>
                <w:sz w:val="18"/>
                <w:szCs w:val="32"/>
              </w:rPr>
              <w:t>附录</w:t>
            </w:r>
            <w:r>
              <w:rPr>
                <w:rFonts w:ascii="Times New Roman" w:hAnsi="Times New Roman" w:cs="Times New Roman" w:hint="eastAsia"/>
                <w:sz w:val="18"/>
                <w:szCs w:val="32"/>
              </w:rPr>
              <w:t xml:space="preserve">C </w:t>
            </w:r>
            <w:r>
              <w:rPr>
                <w:rFonts w:ascii="Times New Roman" w:hAnsi="Times New Roman" w:cs="Times New Roman" w:hint="eastAsia"/>
                <w:sz w:val="18"/>
                <w:szCs w:val="32"/>
              </w:rPr>
              <w:t>表</w:t>
            </w:r>
            <w:r>
              <w:rPr>
                <w:rFonts w:ascii="Times New Roman" w:hAnsi="Times New Roman" w:cs="Times New Roman" w:hint="eastAsia"/>
                <w:sz w:val="18"/>
                <w:szCs w:val="32"/>
              </w:rPr>
              <w:t>C.6</w:t>
            </w:r>
            <w:r>
              <w:rPr>
                <w:rFonts w:ascii="Times New Roman" w:hAnsi="Times New Roman" w:cs="Times New Roman"/>
                <w:sz w:val="18"/>
                <w:szCs w:val="32"/>
              </w:rPr>
              <w:t xml:space="preserve"> </w:t>
            </w:r>
            <w:r>
              <w:rPr>
                <w:rFonts w:ascii="Times New Roman" w:hAnsi="Times New Roman" w:cs="Times New Roman" w:hint="eastAsia"/>
                <w:sz w:val="18"/>
                <w:szCs w:val="32"/>
              </w:rPr>
              <w:t>急性毒性分级标准判定应为低毒</w:t>
            </w:r>
            <w:r>
              <w:rPr>
                <w:rFonts w:ascii="Times New Roman" w:hAnsi="Times New Roman" w:cs="Times New Roman" w:hint="eastAsia"/>
                <w:sz w:val="18"/>
                <w:szCs w:val="18"/>
              </w:rPr>
              <w:t>。</w:t>
            </w:r>
            <w:r>
              <w:rPr>
                <w:rFonts w:ascii="Times New Roman" w:hAnsi="Times New Roman" w:cs="Times New Roman" w:hint="eastAsia"/>
                <w:sz w:val="18"/>
                <w:szCs w:val="18"/>
              </w:rPr>
              <w:t xml:space="preserve"> </w:t>
            </w:r>
          </w:p>
        </w:tc>
      </w:tr>
      <w:tr w:rsidR="00506A32">
        <w:trPr>
          <w:jc w:val="center"/>
        </w:trPr>
        <w:tc>
          <w:tcPr>
            <w:tcW w:w="9570" w:type="dxa"/>
            <w:gridSpan w:val="4"/>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a</w:t>
            </w:r>
            <w:r>
              <w:rPr>
                <w:rFonts w:ascii="Times New Roman" w:hAnsi="Times New Roman" w:cs="Times New Roman"/>
                <w:sz w:val="18"/>
                <w:szCs w:val="32"/>
              </w:rPr>
              <w:t>：</w:t>
            </w:r>
            <w:r>
              <w:rPr>
                <w:rFonts w:ascii="Times New Roman" w:hAnsi="Times New Roman" w:cs="Times New Roman" w:hint="eastAsia"/>
                <w:sz w:val="18"/>
                <w:szCs w:val="32"/>
              </w:rPr>
              <w:t>1</w:t>
            </w:r>
            <w:r>
              <w:rPr>
                <w:rFonts w:ascii="Times New Roman" w:hAnsi="Times New Roman" w:cs="Times New Roman" w:hint="eastAsia"/>
                <w:sz w:val="18"/>
                <w:szCs w:val="32"/>
              </w:rPr>
              <w:t>）金黄色葡萄球菌作为细菌繁殖体中化脓性球菌和革兰氏阳性菌的代表、大肠杆菌和肺炎克雷伯氏</w:t>
            </w:r>
            <w:proofErr w:type="gramStart"/>
            <w:r>
              <w:rPr>
                <w:rFonts w:ascii="Times New Roman" w:hAnsi="Times New Roman" w:cs="Times New Roman" w:hint="eastAsia"/>
                <w:sz w:val="18"/>
                <w:szCs w:val="32"/>
              </w:rPr>
              <w:t>菌作为</w:t>
            </w:r>
            <w:proofErr w:type="gramEnd"/>
            <w:r>
              <w:rPr>
                <w:rFonts w:ascii="Times New Roman" w:hAnsi="Times New Roman" w:cs="Times New Roman" w:hint="eastAsia"/>
                <w:sz w:val="18"/>
                <w:szCs w:val="32"/>
              </w:rPr>
              <w:t>细菌繁殖体中肠道菌和革兰氏阴性菌的代表；</w:t>
            </w:r>
            <w:r>
              <w:rPr>
                <w:rFonts w:ascii="Times New Roman" w:hAnsi="Times New Roman" w:cs="Times New Roman" w:hint="eastAsia"/>
                <w:sz w:val="18"/>
                <w:szCs w:val="32"/>
              </w:rPr>
              <w:t>2</w:t>
            </w:r>
            <w:r>
              <w:rPr>
                <w:rFonts w:ascii="Times New Roman" w:hAnsi="Times New Roman" w:cs="Times New Roman" w:hint="eastAsia"/>
                <w:sz w:val="18"/>
                <w:szCs w:val="32"/>
              </w:rPr>
              <w:t>）若产品宣称具有抗真菌性能，则需增加白色念珠</w:t>
            </w:r>
            <w:proofErr w:type="gramStart"/>
            <w:r>
              <w:rPr>
                <w:rFonts w:ascii="Times New Roman" w:hAnsi="Times New Roman" w:cs="Times New Roman" w:hint="eastAsia"/>
                <w:sz w:val="18"/>
                <w:szCs w:val="32"/>
              </w:rPr>
              <w:t>菌</w:t>
            </w:r>
            <w:proofErr w:type="gramEnd"/>
            <w:r>
              <w:rPr>
                <w:rFonts w:ascii="Times New Roman" w:hAnsi="Times New Roman" w:cs="Times New Roman" w:hint="eastAsia"/>
                <w:sz w:val="18"/>
                <w:szCs w:val="32"/>
              </w:rPr>
              <w:t>测试；</w:t>
            </w:r>
            <w:r>
              <w:rPr>
                <w:rFonts w:ascii="Times New Roman" w:hAnsi="Times New Roman" w:cs="Times New Roman" w:hint="eastAsia"/>
                <w:sz w:val="18"/>
                <w:szCs w:val="32"/>
              </w:rPr>
              <w:t>3</w:t>
            </w:r>
            <w:r>
              <w:rPr>
                <w:rFonts w:ascii="Times New Roman" w:hAnsi="Times New Roman" w:cs="Times New Roman" w:hint="eastAsia"/>
                <w:sz w:val="18"/>
                <w:szCs w:val="32"/>
              </w:rPr>
              <w:t>）除石墨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材料以外，应注明添加的其他抗菌剂；</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b</w:t>
            </w:r>
            <w:r>
              <w:rPr>
                <w:rFonts w:ascii="Times New Roman" w:hAnsi="Times New Roman" w:cs="Times New Roman"/>
                <w:sz w:val="18"/>
                <w:szCs w:val="32"/>
              </w:rPr>
              <w:t>：</w:t>
            </w:r>
            <w:r>
              <w:rPr>
                <w:rFonts w:ascii="Times New Roman" w:hAnsi="Times New Roman" w:cs="Times New Roman" w:hint="eastAsia"/>
                <w:sz w:val="18"/>
                <w:szCs w:val="32"/>
              </w:rPr>
              <w:t>若产品宣称具有抗病毒性能，则需提供第三方检测报告等证明资料，并指明相对应的病毒名称及测试方法；</w:t>
            </w:r>
          </w:p>
          <w:p w:rsidR="00506A32" w:rsidRDefault="004D271B" w:rsidP="00F61DE2">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c</w:t>
            </w:r>
            <w:r>
              <w:rPr>
                <w:rFonts w:ascii="Times New Roman" w:hAnsi="Times New Roman" w:cs="Times New Roman" w:hint="eastAsia"/>
                <w:sz w:val="18"/>
                <w:szCs w:val="32"/>
              </w:rPr>
              <w:t>：若无法给出石墨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材料迁移率的相关信息，企业则应提供</w:t>
            </w:r>
            <w:proofErr w:type="gramStart"/>
            <w:r>
              <w:rPr>
                <w:rFonts w:ascii="Times New Roman" w:hAnsi="Times New Roman" w:cs="Times New Roman" w:hint="eastAsia"/>
                <w:sz w:val="18"/>
                <w:szCs w:val="32"/>
              </w:rPr>
              <w:t>石墨烯改性功能</w:t>
            </w:r>
            <w:proofErr w:type="gramEnd"/>
            <w:r>
              <w:rPr>
                <w:rFonts w:ascii="Times New Roman" w:hAnsi="Times New Roman" w:cs="Times New Roman" w:hint="eastAsia"/>
                <w:sz w:val="18"/>
                <w:szCs w:val="32"/>
              </w:rPr>
              <w:t>层的</w:t>
            </w:r>
            <w:r w:rsidR="00F61DE2">
              <w:rPr>
                <w:rFonts w:ascii="Times New Roman" w:hAnsi="Times New Roman" w:cs="Times New Roman" w:hint="eastAsia"/>
                <w:sz w:val="18"/>
                <w:szCs w:val="32"/>
              </w:rPr>
              <w:t>制备流程</w:t>
            </w:r>
            <w:r>
              <w:rPr>
                <w:rFonts w:ascii="Times New Roman" w:hAnsi="Times New Roman" w:cs="Times New Roman" w:hint="eastAsia"/>
                <w:sz w:val="18"/>
                <w:szCs w:val="32"/>
              </w:rPr>
              <w:t>，并从结构设计上进行规避（</w:t>
            </w:r>
            <w:proofErr w:type="gramStart"/>
            <w:r>
              <w:rPr>
                <w:rFonts w:ascii="Times New Roman" w:hAnsi="Times New Roman" w:cs="Times New Roman" w:hint="eastAsia"/>
                <w:sz w:val="18"/>
                <w:szCs w:val="32"/>
              </w:rPr>
              <w:t>石墨烯改性功能</w:t>
            </w:r>
            <w:proofErr w:type="gramEnd"/>
            <w:r>
              <w:rPr>
                <w:rFonts w:ascii="Times New Roman" w:hAnsi="Times New Roman" w:cs="Times New Roman" w:hint="eastAsia"/>
                <w:sz w:val="18"/>
                <w:szCs w:val="32"/>
              </w:rPr>
              <w:t>层不作为口罩贴肤层）。</w:t>
            </w:r>
          </w:p>
        </w:tc>
      </w:tr>
    </w:tbl>
    <w:p w:rsidR="00506A32" w:rsidRDefault="00506A32">
      <w:pPr>
        <w:spacing w:beforeLines="50" w:before="156" w:afterLines="50" w:after="156"/>
        <w:ind w:firstLine="420"/>
        <w:rPr>
          <w:rFonts w:asciiTheme="minorEastAsia" w:hAnsiTheme="minorEastAsia"/>
        </w:rPr>
      </w:pPr>
    </w:p>
    <w:p w:rsidR="00506A32" w:rsidRDefault="004D271B">
      <w:pPr>
        <w:pStyle w:val="1"/>
        <w:spacing w:before="312" w:after="312"/>
      </w:pPr>
      <w:r>
        <w:rPr>
          <w:rFonts w:hint="eastAsia"/>
        </w:rPr>
        <w:t xml:space="preserve"> </w:t>
      </w:r>
      <w:bookmarkStart w:id="23" w:name="_Toc54170351"/>
      <w:r>
        <w:rPr>
          <w:rFonts w:hint="eastAsia"/>
        </w:rPr>
        <w:t>检测方法</w:t>
      </w:r>
      <w:bookmarkEnd w:id="23"/>
    </w:p>
    <w:p w:rsidR="00506A32" w:rsidRDefault="004D271B">
      <w:pPr>
        <w:pStyle w:val="2"/>
        <w:spacing w:before="156" w:after="156"/>
      </w:pPr>
      <w:bookmarkStart w:id="24" w:name="_Toc54170352"/>
      <w:r>
        <w:rPr>
          <w:rFonts w:hint="eastAsia"/>
        </w:rPr>
        <w:t>表观检测</w:t>
      </w:r>
      <w:bookmarkEnd w:id="24"/>
    </w:p>
    <w:p w:rsidR="00506A32" w:rsidRDefault="004D271B">
      <w:pPr>
        <w:ind w:firstLine="420"/>
      </w:pPr>
      <w:r>
        <w:rPr>
          <w:rFonts w:hint="eastAsia"/>
        </w:rPr>
        <w:t>抽取</w:t>
      </w:r>
      <w:r>
        <w:rPr>
          <w:rFonts w:hint="eastAsia"/>
        </w:rPr>
        <w:t>10</w:t>
      </w:r>
      <w:r>
        <w:rPr>
          <w:rFonts w:hint="eastAsia"/>
        </w:rPr>
        <w:t>个口罩，在进行实验室性能检测前，应对样品进行目测外观检查和实际佩戴，检验光线以正常自然光为准。</w:t>
      </w:r>
      <w:r>
        <w:t>应符合</w:t>
      </w:r>
      <w:r>
        <w:rPr>
          <w:rFonts w:hint="eastAsia"/>
        </w:rPr>
        <w:t>5.1</w:t>
      </w:r>
      <w:r>
        <w:t>的要求</w:t>
      </w:r>
      <w:r>
        <w:rPr>
          <w:rFonts w:hint="eastAsia"/>
        </w:rPr>
        <w:t>。</w:t>
      </w:r>
    </w:p>
    <w:p w:rsidR="00506A32" w:rsidRDefault="00506A32">
      <w:pPr>
        <w:ind w:firstLine="420"/>
      </w:pPr>
    </w:p>
    <w:p w:rsidR="00506A32" w:rsidRDefault="004D271B">
      <w:pPr>
        <w:pStyle w:val="2"/>
        <w:spacing w:before="156" w:after="156"/>
      </w:pPr>
      <w:bookmarkStart w:id="25" w:name="_Toc54170353"/>
      <w:r>
        <w:rPr>
          <w:rFonts w:hint="eastAsia"/>
        </w:rPr>
        <w:t>内在质量检测</w:t>
      </w:r>
      <w:bookmarkEnd w:id="25"/>
    </w:p>
    <w:p w:rsidR="00506A32" w:rsidRDefault="004D271B">
      <w:pPr>
        <w:ind w:firstLine="420"/>
      </w:pPr>
      <w:r>
        <w:rPr>
          <w:rFonts w:hint="eastAsia"/>
        </w:rPr>
        <w:t>石墨</w:t>
      </w:r>
      <w:proofErr w:type="gramStart"/>
      <w:r>
        <w:rPr>
          <w:rFonts w:hint="eastAsia"/>
        </w:rPr>
        <w:t>烯</w:t>
      </w:r>
      <w:proofErr w:type="gramEnd"/>
      <w:r>
        <w:rPr>
          <w:rFonts w:hint="eastAsia"/>
        </w:rPr>
        <w:t>口罩的各项内在质量技术指标检测方法见表</w:t>
      </w:r>
      <w:r>
        <w:rPr>
          <w:rFonts w:hint="eastAsia"/>
        </w:rPr>
        <w:t>4</w:t>
      </w:r>
      <w:r>
        <w:rPr>
          <w:rFonts w:hint="eastAsia"/>
        </w:rPr>
        <w:t>。</w:t>
      </w:r>
    </w:p>
    <w:p w:rsidR="00506A32" w:rsidRDefault="004D271B">
      <w:pPr>
        <w:spacing w:beforeLines="50" w:before="156" w:afterLines="50" w:after="156"/>
        <w:ind w:firstLineChars="0" w:firstLine="0"/>
        <w:jc w:val="center"/>
        <w:rPr>
          <w:rFonts w:ascii="黑体" w:eastAsia="黑体" w:hAnsi="黑体"/>
        </w:rPr>
      </w:pPr>
      <w:r>
        <w:rPr>
          <w:rFonts w:ascii="黑体" w:eastAsia="黑体" w:hAnsi="黑体" w:hint="eastAsia"/>
        </w:rPr>
        <w:t>表4</w:t>
      </w:r>
      <w:r>
        <w:rPr>
          <w:rFonts w:ascii="黑体" w:eastAsia="黑体" w:hAnsi="黑体"/>
        </w:rPr>
        <w:t xml:space="preserve"> </w:t>
      </w:r>
      <w:r>
        <w:rPr>
          <w:rFonts w:ascii="黑体" w:eastAsia="黑体" w:hAnsi="黑体" w:hint="eastAsia"/>
        </w:rPr>
        <w:t>内在质量检测</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5"/>
        <w:gridCol w:w="1560"/>
        <w:gridCol w:w="2691"/>
        <w:gridCol w:w="3083"/>
      </w:tblGrid>
      <w:tr w:rsidR="00506A32">
        <w:trPr>
          <w:trHeight w:val="150"/>
          <w:jc w:val="center"/>
        </w:trPr>
        <w:tc>
          <w:tcPr>
            <w:tcW w:w="3796" w:type="dxa"/>
            <w:gridSpan w:val="3"/>
            <w:vMerge w:val="restart"/>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28"/>
                <w:szCs w:val="32"/>
              </w:rPr>
              <w:br w:type="page"/>
            </w:r>
            <w:r>
              <w:rPr>
                <w:rFonts w:ascii="Times New Roman" w:eastAsia="黑体" w:hAnsi="Times New Roman" w:cs="Times New Roman"/>
                <w:sz w:val="18"/>
                <w:szCs w:val="32"/>
              </w:rPr>
              <w:t>指标</w:t>
            </w:r>
            <w:r>
              <w:rPr>
                <w:rFonts w:ascii="Times New Roman" w:eastAsia="黑体" w:hAnsi="Times New Roman" w:cs="Times New Roman"/>
                <w:sz w:val="18"/>
                <w:szCs w:val="32"/>
              </w:rPr>
              <w:t xml:space="preserve"> </w:t>
            </w:r>
          </w:p>
        </w:tc>
        <w:tc>
          <w:tcPr>
            <w:tcW w:w="5774" w:type="dxa"/>
            <w:gridSpan w:val="2"/>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hint="eastAsia"/>
                <w:sz w:val="18"/>
                <w:szCs w:val="32"/>
              </w:rPr>
              <w:t>检查方法</w:t>
            </w:r>
          </w:p>
        </w:tc>
      </w:tr>
      <w:tr w:rsidR="00506A32">
        <w:trPr>
          <w:trHeight w:val="242"/>
          <w:jc w:val="center"/>
        </w:trPr>
        <w:tc>
          <w:tcPr>
            <w:tcW w:w="3796" w:type="dxa"/>
            <w:gridSpan w:val="3"/>
            <w:vMerge/>
            <w:shd w:val="clear" w:color="auto" w:fill="auto"/>
            <w:vAlign w:val="center"/>
          </w:tcPr>
          <w:p w:rsidR="00506A32" w:rsidRDefault="00506A32">
            <w:pPr>
              <w:ind w:firstLineChars="0" w:firstLine="0"/>
              <w:jc w:val="center"/>
              <w:rPr>
                <w:rFonts w:ascii="Times New Roman" w:eastAsia="黑体" w:hAnsi="Times New Roman" w:cs="Times New Roman"/>
                <w:sz w:val="28"/>
                <w:szCs w:val="32"/>
              </w:rPr>
            </w:pPr>
          </w:p>
        </w:tc>
        <w:tc>
          <w:tcPr>
            <w:tcW w:w="2691"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日常防护型（</w:t>
            </w:r>
            <w:r>
              <w:rPr>
                <w:rFonts w:ascii="Times New Roman" w:eastAsia="黑体" w:hAnsi="Times New Roman" w:cs="Times New Roman"/>
                <w:sz w:val="18"/>
                <w:szCs w:val="32"/>
              </w:rPr>
              <w:t>DD</w:t>
            </w:r>
            <w:r>
              <w:rPr>
                <w:rFonts w:ascii="Times New Roman" w:eastAsia="黑体" w:hAnsi="Times New Roman" w:cs="Times New Roman"/>
                <w:sz w:val="18"/>
                <w:szCs w:val="32"/>
              </w:rPr>
              <w:t>）</w:t>
            </w:r>
          </w:p>
        </w:tc>
        <w:tc>
          <w:tcPr>
            <w:tcW w:w="3083"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医用防护型（</w:t>
            </w:r>
            <w:r>
              <w:rPr>
                <w:rFonts w:ascii="Times New Roman" w:eastAsia="黑体" w:hAnsi="Times New Roman" w:cs="Times New Roman"/>
                <w:sz w:val="18"/>
                <w:szCs w:val="32"/>
              </w:rPr>
              <w:t>DM</w:t>
            </w:r>
            <w:r>
              <w:rPr>
                <w:rFonts w:ascii="Times New Roman" w:eastAsia="黑体" w:hAnsi="Times New Roman" w:cs="Times New Roman"/>
                <w:sz w:val="18"/>
                <w:szCs w:val="32"/>
              </w:rPr>
              <w:t>）</w:t>
            </w:r>
          </w:p>
        </w:tc>
      </w:tr>
      <w:tr w:rsidR="00506A32">
        <w:trPr>
          <w:trHeight w:val="443"/>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口罩带及口罩带与口罩体的连接处</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断裂强力</w:t>
            </w:r>
            <w:r>
              <w:rPr>
                <w:rFonts w:ascii="Times New Roman" w:hAnsi="Times New Roman" w:cs="Times New Roman"/>
                <w:sz w:val="18"/>
                <w:szCs w:val="32"/>
              </w:rPr>
              <w:t>/N</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 xml:space="preserve">GB/T 13773.2 </w:t>
            </w:r>
            <w:r>
              <w:rPr>
                <w:rFonts w:ascii="Times New Roman" w:hAnsi="Times New Roman" w:cs="Times New Roman" w:hint="eastAsia"/>
                <w:sz w:val="18"/>
                <w:szCs w:val="32"/>
              </w:rPr>
              <w:t>规定执行</w:t>
            </w:r>
          </w:p>
        </w:tc>
      </w:tr>
      <w:tr w:rsidR="00506A32">
        <w:trPr>
          <w:trHeight w:val="320"/>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颗粒过滤效率</w:t>
            </w:r>
          </w:p>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（非油性介质</w:t>
            </w:r>
            <w:r>
              <w:rPr>
                <w:rFonts w:ascii="Times New Roman" w:hAnsi="Times New Roman" w:cs="Times New Roman"/>
                <w:sz w:val="18"/>
                <w:szCs w:val="32"/>
              </w:rPr>
              <w:t xml:space="preserve"> &amp; </w:t>
            </w:r>
            <w:r>
              <w:rPr>
                <w:rFonts w:ascii="Times New Roman" w:hAnsi="Times New Roman" w:cs="Times New Roman"/>
                <w:sz w:val="18"/>
                <w:szCs w:val="32"/>
              </w:rPr>
              <w:t>油性介质）</w:t>
            </w:r>
          </w:p>
        </w:tc>
        <w:tc>
          <w:tcPr>
            <w:tcW w:w="1845"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2"/>
            <w:vMerge w:val="restart"/>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2626-2019</w:t>
            </w:r>
            <w:r>
              <w:rPr>
                <w:rFonts w:ascii="Times New Roman" w:hAnsi="Times New Roman" w:cs="Times New Roman"/>
                <w:sz w:val="18"/>
                <w:szCs w:val="32"/>
              </w:rPr>
              <w:t xml:space="preserve"> </w:t>
            </w:r>
            <w:r>
              <w:rPr>
                <w:rFonts w:ascii="Times New Roman" w:hAnsi="Times New Roman" w:cs="Times New Roman" w:hint="eastAsia"/>
                <w:sz w:val="18"/>
                <w:szCs w:val="32"/>
              </w:rPr>
              <w:t>6.3</w:t>
            </w:r>
            <w:r>
              <w:rPr>
                <w:rFonts w:ascii="Times New Roman" w:hAnsi="Times New Roman" w:cs="Times New Roman" w:hint="eastAsia"/>
                <w:sz w:val="18"/>
                <w:szCs w:val="32"/>
              </w:rPr>
              <w:t>规定执行</w:t>
            </w:r>
          </w:p>
        </w:tc>
      </w:tr>
      <w:tr w:rsidR="00506A32">
        <w:trPr>
          <w:trHeight w:val="336"/>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89"/>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总泄漏率</w:t>
            </w: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口罩级别</w:t>
            </w:r>
          </w:p>
        </w:tc>
        <w:tc>
          <w:tcPr>
            <w:tcW w:w="5774" w:type="dxa"/>
            <w:gridSpan w:val="2"/>
            <w:vMerge w:val="restart"/>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2626-2019</w:t>
            </w:r>
            <w:r>
              <w:rPr>
                <w:rFonts w:ascii="Times New Roman" w:hAnsi="Times New Roman" w:cs="Times New Roman"/>
                <w:sz w:val="18"/>
                <w:szCs w:val="32"/>
              </w:rPr>
              <w:t xml:space="preserve">  </w:t>
            </w:r>
            <w:r>
              <w:rPr>
                <w:rFonts w:ascii="Times New Roman" w:hAnsi="Times New Roman" w:cs="Times New Roman" w:hint="eastAsia"/>
                <w:sz w:val="18"/>
                <w:szCs w:val="32"/>
              </w:rPr>
              <w:t>6.4</w:t>
            </w:r>
            <w:r>
              <w:rPr>
                <w:rFonts w:ascii="Times New Roman" w:hAnsi="Times New Roman" w:cs="Times New Roman" w:hint="eastAsia"/>
                <w:sz w:val="18"/>
                <w:szCs w:val="32"/>
              </w:rPr>
              <w:t>规定执行</w:t>
            </w:r>
          </w:p>
        </w:tc>
      </w:tr>
      <w:tr w:rsidR="00506A32">
        <w:trPr>
          <w:trHeight w:val="88"/>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88"/>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312"/>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吸气阻力</w:t>
            </w:r>
            <w:r>
              <w:rPr>
                <w:rFonts w:ascii="Times New Roman" w:hAnsi="Times New Roman" w:cs="Times New Roman"/>
                <w:sz w:val="18"/>
                <w:szCs w:val="32"/>
              </w:rPr>
              <w:t>/Pa</w:t>
            </w: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2"/>
            <w:vMerge w:val="restart"/>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2626-2019</w:t>
            </w:r>
            <w:r>
              <w:rPr>
                <w:rFonts w:ascii="Times New Roman" w:hAnsi="Times New Roman" w:cs="Times New Roman"/>
                <w:sz w:val="18"/>
                <w:szCs w:val="32"/>
              </w:rPr>
              <w:t xml:space="preserve">  </w:t>
            </w:r>
            <w:r>
              <w:rPr>
                <w:rFonts w:ascii="Times New Roman" w:hAnsi="Times New Roman" w:cs="Times New Roman" w:hint="eastAsia"/>
                <w:sz w:val="18"/>
                <w:szCs w:val="32"/>
              </w:rPr>
              <w:t>6.5</w:t>
            </w:r>
            <w:r>
              <w:rPr>
                <w:rFonts w:ascii="Times New Roman" w:hAnsi="Times New Roman" w:cs="Times New Roman" w:hint="eastAsia"/>
                <w:sz w:val="18"/>
                <w:szCs w:val="32"/>
              </w:rPr>
              <w:t>规定执行</w:t>
            </w:r>
          </w:p>
        </w:tc>
      </w:tr>
      <w:tr w:rsidR="00506A32">
        <w:trPr>
          <w:trHeight w:val="312"/>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97"/>
          <w:jc w:val="center"/>
        </w:trPr>
        <w:tc>
          <w:tcPr>
            <w:tcW w:w="1951"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呼气阻力</w:t>
            </w:r>
            <w:r>
              <w:rPr>
                <w:rFonts w:ascii="Times New Roman" w:hAnsi="Times New Roman" w:cs="Times New Roman"/>
                <w:sz w:val="18"/>
                <w:szCs w:val="32"/>
              </w:rPr>
              <w:t>/Pa</w:t>
            </w: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4" w:type="dxa"/>
            <w:gridSpan w:val="2"/>
            <w:vMerge w:val="restart"/>
            <w:shd w:val="clear" w:color="auto" w:fill="auto"/>
            <w:vAlign w:val="center"/>
          </w:tcPr>
          <w:p w:rsidR="00506A32" w:rsidRDefault="004D271B">
            <w:pPr>
              <w:ind w:firstLineChars="0" w:firstLine="0"/>
              <w:jc w:val="left"/>
              <w:rPr>
                <w:rFonts w:ascii="Times New Roman" w:hAnsi="Times New Roman" w:cs="Times New Roman"/>
                <w:sz w:val="18"/>
                <w:szCs w:val="18"/>
              </w:rPr>
            </w:pPr>
            <w:r>
              <w:rPr>
                <w:rFonts w:ascii="Times New Roman" w:hAnsi="Times New Roman" w:cs="Times New Roman" w:hint="eastAsia"/>
                <w:sz w:val="18"/>
                <w:szCs w:val="32"/>
              </w:rPr>
              <w:t>按</w:t>
            </w:r>
            <w:r w:rsidRPr="00F0147C">
              <w:rPr>
                <w:rFonts w:ascii="Times New Roman" w:hAnsi="Times New Roman" w:cs="Times New Roman" w:hint="eastAsia"/>
                <w:sz w:val="18"/>
                <w:szCs w:val="32"/>
              </w:rPr>
              <w:t>GB</w:t>
            </w:r>
            <w:r w:rsidRPr="00F0147C">
              <w:rPr>
                <w:rFonts w:ascii="Times New Roman" w:hAnsi="Times New Roman" w:cs="Times New Roman"/>
                <w:sz w:val="18"/>
                <w:szCs w:val="32"/>
              </w:rPr>
              <w:t xml:space="preserve"> </w:t>
            </w:r>
            <w:r w:rsidRPr="00F0147C">
              <w:rPr>
                <w:rFonts w:ascii="Times New Roman" w:hAnsi="Times New Roman" w:cs="Times New Roman" w:hint="eastAsia"/>
                <w:sz w:val="18"/>
                <w:szCs w:val="32"/>
              </w:rPr>
              <w:t>2626-2019</w:t>
            </w:r>
            <w:r w:rsidRPr="00F0147C">
              <w:rPr>
                <w:rFonts w:ascii="Times New Roman" w:hAnsi="Times New Roman" w:cs="Times New Roman"/>
                <w:sz w:val="18"/>
                <w:szCs w:val="32"/>
              </w:rPr>
              <w:t xml:space="preserve">  </w:t>
            </w:r>
            <w:r w:rsidRPr="00F0147C">
              <w:rPr>
                <w:rFonts w:ascii="Times New Roman" w:hAnsi="Times New Roman" w:cs="Times New Roman" w:hint="eastAsia"/>
                <w:sz w:val="18"/>
                <w:szCs w:val="32"/>
              </w:rPr>
              <w:t>6.6</w:t>
            </w:r>
            <w:r w:rsidRPr="00F0147C">
              <w:rPr>
                <w:rFonts w:ascii="Times New Roman" w:hAnsi="Times New Roman" w:cs="Times New Roman" w:hint="eastAsia"/>
                <w:sz w:val="18"/>
                <w:szCs w:val="32"/>
              </w:rPr>
              <w:t>规定执行</w:t>
            </w:r>
          </w:p>
        </w:tc>
      </w:tr>
      <w:tr w:rsidR="00506A32">
        <w:trPr>
          <w:trHeight w:val="215"/>
          <w:jc w:val="center"/>
        </w:trPr>
        <w:tc>
          <w:tcPr>
            <w:tcW w:w="1951"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5"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412"/>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口罩下方</w:t>
            </w:r>
            <w:r w:rsidRPr="00F0147C">
              <w:rPr>
                <w:rFonts w:ascii="Times New Roman" w:hAnsi="Times New Roman" w:cs="Times New Roman"/>
                <w:sz w:val="18"/>
                <w:szCs w:val="32"/>
              </w:rPr>
              <w:t>视野</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 2890-2009</w:t>
            </w:r>
            <w:r>
              <w:rPr>
                <w:rFonts w:ascii="Times New Roman" w:hAnsi="Times New Roman" w:cs="Times New Roman" w:hint="eastAsia"/>
                <w:sz w:val="18"/>
                <w:szCs w:val="32"/>
              </w:rPr>
              <w:t>中</w:t>
            </w:r>
            <w:r>
              <w:rPr>
                <w:rFonts w:ascii="Times New Roman" w:hAnsi="Times New Roman" w:cs="Times New Roman" w:hint="eastAsia"/>
                <w:sz w:val="18"/>
                <w:szCs w:val="32"/>
              </w:rPr>
              <w:t>6.8</w:t>
            </w:r>
            <w:r>
              <w:rPr>
                <w:rFonts w:ascii="Times New Roman" w:hAnsi="Times New Roman" w:cs="Times New Roman" w:hint="eastAsia"/>
                <w:sz w:val="18"/>
                <w:szCs w:val="32"/>
              </w:rPr>
              <w:t>规定执行</w:t>
            </w:r>
          </w:p>
        </w:tc>
      </w:tr>
      <w:tr w:rsidR="00506A32">
        <w:trPr>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阻燃性能</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GB19083-2010  5.9</w:t>
            </w:r>
            <w:r>
              <w:rPr>
                <w:rFonts w:ascii="Times New Roman" w:hAnsi="Times New Roman" w:cs="Times New Roman" w:hint="eastAsia"/>
                <w:sz w:val="18"/>
                <w:szCs w:val="32"/>
              </w:rPr>
              <w:t>规定执行</w:t>
            </w:r>
          </w:p>
        </w:tc>
      </w:tr>
      <w:tr w:rsidR="00506A32">
        <w:trPr>
          <w:trHeight w:val="315"/>
          <w:jc w:val="center"/>
        </w:trPr>
        <w:tc>
          <w:tcPr>
            <w:tcW w:w="3796" w:type="dxa"/>
            <w:gridSpan w:val="3"/>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lastRenderedPageBreak/>
              <w:t>耐摩擦色牢度（干</w:t>
            </w:r>
            <w:r>
              <w:rPr>
                <w:rFonts w:ascii="Times New Roman" w:hAnsi="Times New Roman" w:cs="Times New Roman"/>
                <w:sz w:val="18"/>
                <w:szCs w:val="32"/>
              </w:rPr>
              <w:t>/</w:t>
            </w:r>
            <w:r>
              <w:rPr>
                <w:rFonts w:ascii="Times New Roman" w:hAnsi="Times New Roman" w:cs="Times New Roman"/>
                <w:sz w:val="18"/>
                <w:szCs w:val="32"/>
              </w:rPr>
              <w:t>湿）</w:t>
            </w:r>
            <w:r>
              <w:rPr>
                <w:rFonts w:ascii="Times New Roman" w:hAnsi="Times New Roman" w:cs="Times New Roman"/>
                <w:sz w:val="18"/>
                <w:szCs w:val="32"/>
                <w:vertAlign w:val="superscript"/>
              </w:rPr>
              <w:t>a</w:t>
            </w:r>
            <w:r>
              <w:rPr>
                <w:rFonts w:ascii="Times New Roman" w:hAnsi="Times New Roman" w:cs="Times New Roman"/>
                <w:sz w:val="18"/>
                <w:szCs w:val="32"/>
              </w:rPr>
              <w:t>/</w:t>
            </w:r>
            <w:r>
              <w:rPr>
                <w:rFonts w:ascii="Times New Roman" w:hAnsi="Times New Roman" w:cs="Times New Roman"/>
                <w:sz w:val="18"/>
                <w:szCs w:val="32"/>
              </w:rPr>
              <w:t>级</w:t>
            </w:r>
          </w:p>
        </w:tc>
        <w:tc>
          <w:tcPr>
            <w:tcW w:w="5774" w:type="dxa"/>
            <w:gridSpan w:val="2"/>
            <w:vMerge w:val="restart"/>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宋体" w:hAnsi="宋体" w:hint="eastAsia"/>
                <w:sz w:val="18"/>
                <w:szCs w:val="32"/>
              </w:rPr>
              <w:t>按</w:t>
            </w:r>
            <w:r>
              <w:rPr>
                <w:rFonts w:ascii="Times New Roman" w:hAnsi="Times New Roman" w:cs="Times New Roman" w:hint="eastAsia"/>
                <w:sz w:val="18"/>
                <w:szCs w:val="32"/>
              </w:rPr>
              <w:t>GB/T</w:t>
            </w:r>
            <w:r>
              <w:rPr>
                <w:rFonts w:ascii="Times New Roman" w:hAnsi="Times New Roman" w:cs="Times New Roman"/>
                <w:sz w:val="18"/>
                <w:szCs w:val="32"/>
              </w:rPr>
              <w:t xml:space="preserve"> </w:t>
            </w:r>
            <w:r>
              <w:rPr>
                <w:rFonts w:ascii="Times New Roman" w:hAnsi="Times New Roman" w:cs="Times New Roman" w:hint="eastAsia"/>
                <w:sz w:val="18"/>
                <w:szCs w:val="32"/>
              </w:rPr>
              <w:t>29865</w:t>
            </w:r>
            <w:r>
              <w:rPr>
                <w:rFonts w:ascii="宋体" w:hAnsi="宋体" w:hint="eastAsia"/>
                <w:sz w:val="18"/>
                <w:szCs w:val="32"/>
              </w:rPr>
              <w:t>规定执行。耐干摩擦色牢度测试口罩外层，耐湿摩擦色牢度测试与人面部接触层</w:t>
            </w:r>
          </w:p>
        </w:tc>
      </w:tr>
      <w:tr w:rsidR="00506A32">
        <w:trPr>
          <w:trHeight w:val="314"/>
          <w:jc w:val="center"/>
        </w:trPr>
        <w:tc>
          <w:tcPr>
            <w:tcW w:w="3796" w:type="dxa"/>
            <w:gridSpan w:val="3"/>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445"/>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color w:val="FF0000"/>
                <w:sz w:val="18"/>
                <w:szCs w:val="32"/>
              </w:rPr>
              <w:t>耐唾液色牢度</w:t>
            </w:r>
            <w:r>
              <w:rPr>
                <w:rFonts w:ascii="Times New Roman" w:hAnsi="Times New Roman" w:cs="Times New Roman"/>
                <w:color w:val="FF0000"/>
                <w:sz w:val="18"/>
                <w:szCs w:val="32"/>
              </w:rPr>
              <w:t>/</w:t>
            </w:r>
            <w:r>
              <w:rPr>
                <w:rFonts w:ascii="Times New Roman" w:hAnsi="Times New Roman" w:cs="Times New Roman"/>
                <w:color w:val="FF0000"/>
                <w:sz w:val="18"/>
                <w:szCs w:val="32"/>
              </w:rPr>
              <w:t>级</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color w:val="FF0000"/>
                <w:sz w:val="18"/>
                <w:szCs w:val="32"/>
              </w:rPr>
              <w:t>按</w:t>
            </w:r>
            <w:r>
              <w:rPr>
                <w:rFonts w:ascii="Times New Roman" w:hAnsi="Times New Roman" w:cs="Times New Roman" w:hint="eastAsia"/>
                <w:color w:val="FF0000"/>
                <w:sz w:val="18"/>
                <w:szCs w:val="32"/>
              </w:rPr>
              <w:t>GB/T 18886</w:t>
            </w:r>
            <w:r>
              <w:rPr>
                <w:rFonts w:ascii="Times New Roman" w:hAnsi="Times New Roman" w:cs="Times New Roman" w:hint="eastAsia"/>
                <w:color w:val="FF0000"/>
                <w:sz w:val="18"/>
                <w:szCs w:val="32"/>
              </w:rPr>
              <w:t>执行</w:t>
            </w:r>
          </w:p>
        </w:tc>
      </w:tr>
      <w:tr w:rsidR="00506A32">
        <w:trPr>
          <w:trHeight w:val="409"/>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甲醛含量</w:t>
            </w:r>
            <w:r>
              <w:rPr>
                <w:rFonts w:ascii="Times New Roman" w:hAnsi="Times New Roman" w:cs="Times New Roman"/>
                <w:sz w:val="18"/>
                <w:szCs w:val="32"/>
              </w:rPr>
              <w:t>/</w:t>
            </w:r>
            <w:r>
              <w:rPr>
                <w:rFonts w:ascii="Times New Roman" w:hAnsi="Times New Roman" w:cs="Times New Roman"/>
                <w:sz w:val="18"/>
                <w:szCs w:val="32"/>
              </w:rPr>
              <w:t>（</w:t>
            </w:r>
            <w:r>
              <w:rPr>
                <w:rFonts w:ascii="Times New Roman" w:hAnsi="Times New Roman" w:cs="Times New Roman"/>
                <w:sz w:val="18"/>
                <w:szCs w:val="32"/>
              </w:rPr>
              <w:t>mg/kg</w:t>
            </w:r>
            <w:r>
              <w:rPr>
                <w:rFonts w:ascii="Times New Roman" w:hAnsi="Times New Roman" w:cs="Times New Roman"/>
                <w:sz w:val="18"/>
                <w:szCs w:val="32"/>
              </w:rPr>
              <w:t>）</w:t>
            </w:r>
          </w:p>
        </w:tc>
        <w:tc>
          <w:tcPr>
            <w:tcW w:w="5774" w:type="dxa"/>
            <w:gridSpan w:val="2"/>
            <w:shd w:val="clear" w:color="auto" w:fill="auto"/>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GB/T 2912.1</w:t>
            </w:r>
            <w:r>
              <w:rPr>
                <w:rFonts w:ascii="Times New Roman" w:hAnsi="Times New Roman" w:cs="Times New Roman" w:hint="eastAsia"/>
                <w:sz w:val="18"/>
                <w:szCs w:val="32"/>
              </w:rPr>
              <w:t>规定执行</w:t>
            </w:r>
          </w:p>
        </w:tc>
      </w:tr>
      <w:tr w:rsidR="00506A32">
        <w:trPr>
          <w:trHeight w:val="314"/>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color w:val="FF0000"/>
                <w:sz w:val="18"/>
                <w:szCs w:val="32"/>
              </w:rPr>
            </w:pPr>
            <w:r>
              <w:rPr>
                <w:rFonts w:ascii="Times New Roman" w:hAnsi="Times New Roman" w:cs="Times New Roman"/>
                <w:sz w:val="18"/>
                <w:szCs w:val="32"/>
              </w:rPr>
              <w:t>pH</w:t>
            </w:r>
            <w:r>
              <w:rPr>
                <w:rFonts w:ascii="Times New Roman" w:hAnsi="Times New Roman" w:cs="Times New Roman"/>
                <w:sz w:val="18"/>
                <w:szCs w:val="32"/>
              </w:rPr>
              <w:t>值</w:t>
            </w:r>
          </w:p>
        </w:tc>
        <w:tc>
          <w:tcPr>
            <w:tcW w:w="5774" w:type="dxa"/>
            <w:gridSpan w:val="2"/>
            <w:shd w:val="clear" w:color="auto" w:fill="auto"/>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GB/T 7573</w:t>
            </w:r>
            <w:r>
              <w:rPr>
                <w:rFonts w:ascii="Times New Roman" w:hAnsi="Times New Roman" w:cs="Times New Roman" w:hint="eastAsia"/>
                <w:sz w:val="18"/>
                <w:szCs w:val="32"/>
              </w:rPr>
              <w:t>规定执行，试样在口罩与人面部接触</w:t>
            </w:r>
            <w:proofErr w:type="gramStart"/>
            <w:r>
              <w:rPr>
                <w:rFonts w:ascii="Times New Roman" w:hAnsi="Times New Roman" w:cs="Times New Roman" w:hint="eastAsia"/>
                <w:sz w:val="18"/>
                <w:szCs w:val="32"/>
              </w:rPr>
              <w:t>层裁取</w:t>
            </w:r>
            <w:proofErr w:type="gramEnd"/>
          </w:p>
        </w:tc>
      </w:tr>
      <w:tr w:rsidR="00506A32">
        <w:trPr>
          <w:trHeight w:val="314"/>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可分解致癌芳香</w:t>
            </w:r>
            <w:proofErr w:type="gramStart"/>
            <w:r>
              <w:rPr>
                <w:rFonts w:ascii="Times New Roman" w:hAnsi="Times New Roman" w:cs="Times New Roman"/>
                <w:sz w:val="18"/>
                <w:szCs w:val="32"/>
              </w:rPr>
              <w:t>胺</w:t>
            </w:r>
            <w:proofErr w:type="gramEnd"/>
            <w:r>
              <w:rPr>
                <w:rFonts w:ascii="Times New Roman" w:hAnsi="Times New Roman" w:cs="Times New Roman"/>
                <w:sz w:val="18"/>
                <w:szCs w:val="32"/>
              </w:rPr>
              <w:t>染料</w:t>
            </w:r>
            <w:r>
              <w:rPr>
                <w:rFonts w:ascii="Times New Roman" w:hAnsi="Times New Roman" w:cs="Times New Roman"/>
                <w:sz w:val="18"/>
                <w:szCs w:val="32"/>
              </w:rPr>
              <w:t xml:space="preserve"> </w:t>
            </w:r>
            <w:r>
              <w:rPr>
                <w:rFonts w:ascii="Times New Roman" w:hAnsi="Times New Roman" w:cs="Times New Roman"/>
                <w:sz w:val="18"/>
                <w:szCs w:val="32"/>
                <w:vertAlign w:val="superscript"/>
              </w:rPr>
              <w:t>a</w:t>
            </w:r>
            <w:r>
              <w:rPr>
                <w:rFonts w:ascii="Times New Roman" w:hAnsi="Times New Roman" w:cs="Times New Roman"/>
                <w:sz w:val="18"/>
                <w:szCs w:val="32"/>
              </w:rPr>
              <w:t xml:space="preserve"> /</w:t>
            </w:r>
            <w:r>
              <w:rPr>
                <w:rFonts w:ascii="Times New Roman" w:hAnsi="Times New Roman" w:cs="Times New Roman"/>
                <w:sz w:val="18"/>
                <w:szCs w:val="32"/>
              </w:rPr>
              <w:t>（</w:t>
            </w:r>
            <w:r>
              <w:rPr>
                <w:rFonts w:ascii="Times New Roman" w:hAnsi="Times New Roman" w:cs="Times New Roman"/>
                <w:sz w:val="18"/>
                <w:szCs w:val="32"/>
              </w:rPr>
              <w:t>mg/kg</w:t>
            </w:r>
            <w:r>
              <w:rPr>
                <w:rFonts w:ascii="Times New Roman" w:hAnsi="Times New Roman" w:cs="Times New Roman"/>
                <w:sz w:val="18"/>
                <w:szCs w:val="32"/>
              </w:rPr>
              <w:t>）</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GB/T</w:t>
            </w:r>
            <w:r>
              <w:rPr>
                <w:rFonts w:ascii="Times New Roman" w:hAnsi="Times New Roman" w:cs="Times New Roman"/>
                <w:sz w:val="18"/>
                <w:szCs w:val="32"/>
              </w:rPr>
              <w:t xml:space="preserve"> </w:t>
            </w:r>
            <w:r>
              <w:rPr>
                <w:rFonts w:ascii="Times New Roman" w:hAnsi="Times New Roman" w:cs="Times New Roman" w:hint="eastAsia"/>
                <w:sz w:val="18"/>
                <w:szCs w:val="32"/>
              </w:rPr>
              <w:t>17592</w:t>
            </w:r>
            <w:r>
              <w:rPr>
                <w:rFonts w:ascii="Times New Roman" w:hAnsi="Times New Roman" w:cs="Times New Roman" w:hint="eastAsia"/>
                <w:sz w:val="18"/>
                <w:szCs w:val="32"/>
              </w:rPr>
              <w:t>和</w:t>
            </w:r>
            <w:r>
              <w:rPr>
                <w:rFonts w:ascii="Times New Roman" w:hAnsi="Times New Roman" w:cs="Times New Roman" w:hint="eastAsia"/>
                <w:sz w:val="18"/>
                <w:szCs w:val="32"/>
              </w:rPr>
              <w:t>GB/T</w:t>
            </w:r>
            <w:r>
              <w:rPr>
                <w:rFonts w:ascii="Times New Roman" w:hAnsi="Times New Roman" w:cs="Times New Roman"/>
                <w:sz w:val="18"/>
                <w:szCs w:val="32"/>
              </w:rPr>
              <w:t xml:space="preserve"> </w:t>
            </w:r>
            <w:r>
              <w:rPr>
                <w:rFonts w:ascii="Times New Roman" w:hAnsi="Times New Roman" w:cs="Times New Roman" w:hint="eastAsia"/>
                <w:sz w:val="18"/>
                <w:szCs w:val="32"/>
              </w:rPr>
              <w:t>23344</w:t>
            </w:r>
            <w:r>
              <w:rPr>
                <w:rFonts w:ascii="Times New Roman" w:hAnsi="Times New Roman" w:cs="Times New Roman" w:hint="eastAsia"/>
                <w:sz w:val="18"/>
                <w:szCs w:val="32"/>
              </w:rPr>
              <w:t>规定执行</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6"/>
                <w:szCs w:val="28"/>
              </w:rPr>
              <w:t>注：一般，先按</w:t>
            </w:r>
            <w:r>
              <w:rPr>
                <w:rFonts w:ascii="Times New Roman" w:hAnsi="Times New Roman" w:cs="Times New Roman" w:hint="eastAsia"/>
                <w:sz w:val="16"/>
                <w:szCs w:val="28"/>
              </w:rPr>
              <w:t>GB/T 17592</w:t>
            </w:r>
            <w:r>
              <w:rPr>
                <w:rFonts w:ascii="Times New Roman" w:hAnsi="Times New Roman" w:cs="Times New Roman" w:hint="eastAsia"/>
                <w:sz w:val="16"/>
                <w:szCs w:val="28"/>
              </w:rPr>
              <w:t>检测，当检出苯胺和</w:t>
            </w:r>
            <w:r>
              <w:rPr>
                <w:rFonts w:ascii="Times New Roman" w:hAnsi="Times New Roman" w:cs="Times New Roman" w:hint="eastAsia"/>
                <w:sz w:val="16"/>
                <w:szCs w:val="28"/>
              </w:rPr>
              <w:t>/</w:t>
            </w:r>
            <w:r>
              <w:rPr>
                <w:rFonts w:ascii="Times New Roman" w:hAnsi="Times New Roman" w:cs="Times New Roman" w:hint="eastAsia"/>
                <w:sz w:val="16"/>
                <w:szCs w:val="28"/>
              </w:rPr>
              <w:t>或</w:t>
            </w:r>
            <w:r>
              <w:rPr>
                <w:rFonts w:ascii="Times New Roman" w:hAnsi="Times New Roman" w:cs="Times New Roman" w:hint="eastAsia"/>
                <w:sz w:val="16"/>
                <w:szCs w:val="28"/>
              </w:rPr>
              <w:t>1,4</w:t>
            </w:r>
            <w:r>
              <w:rPr>
                <w:rFonts w:ascii="Times New Roman" w:hAnsi="Times New Roman" w:cs="Times New Roman" w:hint="eastAsia"/>
                <w:sz w:val="16"/>
                <w:szCs w:val="28"/>
              </w:rPr>
              <w:t>苯二胺时，再按</w:t>
            </w:r>
            <w:r>
              <w:rPr>
                <w:rFonts w:ascii="Times New Roman" w:hAnsi="Times New Roman" w:cs="Times New Roman" w:hint="eastAsia"/>
                <w:sz w:val="16"/>
                <w:szCs w:val="28"/>
              </w:rPr>
              <w:t>GB/T 23344</w:t>
            </w:r>
            <w:r>
              <w:rPr>
                <w:rFonts w:ascii="Times New Roman" w:hAnsi="Times New Roman" w:cs="Times New Roman" w:hint="eastAsia"/>
                <w:sz w:val="16"/>
                <w:szCs w:val="28"/>
              </w:rPr>
              <w:t>检测</w:t>
            </w:r>
          </w:p>
        </w:tc>
      </w:tr>
      <w:tr w:rsidR="00506A32">
        <w:trPr>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环氧乙烷残留量</w:t>
            </w:r>
            <w:r>
              <w:rPr>
                <w:rFonts w:ascii="Times New Roman" w:hAnsi="Times New Roman" w:cs="Times New Roman"/>
                <w:sz w:val="18"/>
                <w:szCs w:val="32"/>
                <w:vertAlign w:val="superscript"/>
              </w:rPr>
              <w:t>b</w:t>
            </w:r>
            <w:r>
              <w:rPr>
                <w:rFonts w:ascii="Times New Roman" w:hAnsi="Times New Roman" w:cs="Times New Roman"/>
                <w:sz w:val="18"/>
                <w:szCs w:val="32"/>
              </w:rPr>
              <w:t>/</w:t>
            </w:r>
            <w:r>
              <w:rPr>
                <w:rFonts w:ascii="Times New Roman" w:hAnsi="Times New Roman" w:cs="Times New Roman"/>
                <w:sz w:val="18"/>
                <w:szCs w:val="32"/>
              </w:rPr>
              <w:t>（</w:t>
            </w:r>
            <w:proofErr w:type="spellStart"/>
            <w:r>
              <w:rPr>
                <w:rFonts w:ascii="Times New Roman" w:hAnsi="Times New Roman" w:cs="Times New Roman"/>
                <w:sz w:val="18"/>
                <w:szCs w:val="32"/>
              </w:rPr>
              <w:t>μg</w:t>
            </w:r>
            <w:proofErr w:type="spellEnd"/>
            <w:r>
              <w:rPr>
                <w:rFonts w:ascii="Times New Roman" w:hAnsi="Times New Roman" w:cs="Times New Roman"/>
                <w:sz w:val="18"/>
                <w:szCs w:val="32"/>
              </w:rPr>
              <w:t>/g</w:t>
            </w:r>
            <w:r>
              <w:rPr>
                <w:rFonts w:ascii="Times New Roman" w:hAnsi="Times New Roman" w:cs="Times New Roman"/>
                <w:sz w:val="18"/>
                <w:szCs w:val="32"/>
              </w:rPr>
              <w:t>）</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 xml:space="preserve">GB/T 14233.1-2008 </w:t>
            </w:r>
            <w:r>
              <w:rPr>
                <w:rFonts w:ascii="Times New Roman" w:hAnsi="Times New Roman" w:cs="Times New Roman"/>
                <w:sz w:val="18"/>
                <w:szCs w:val="32"/>
              </w:rPr>
              <w:t>9.4</w:t>
            </w:r>
            <w:r>
              <w:rPr>
                <w:rFonts w:ascii="Times New Roman" w:hAnsi="Times New Roman" w:cs="Times New Roman" w:hint="eastAsia"/>
                <w:sz w:val="18"/>
                <w:szCs w:val="32"/>
              </w:rPr>
              <w:t>中规定的气相色谱法法进行试验或</w:t>
            </w:r>
            <w:r>
              <w:rPr>
                <w:rFonts w:ascii="Times New Roman" w:hAnsi="Times New Roman" w:cs="Times New Roman"/>
                <w:sz w:val="18"/>
                <w:szCs w:val="32"/>
              </w:rPr>
              <w:t>GB/T 16886.7-2015</w:t>
            </w:r>
            <w:r>
              <w:rPr>
                <w:rFonts w:ascii="Times New Roman" w:hAnsi="Times New Roman" w:cs="Times New Roman" w:hint="eastAsia"/>
                <w:sz w:val="18"/>
                <w:szCs w:val="32"/>
              </w:rPr>
              <w:t>中的测试方法进行试验或按照</w:t>
            </w:r>
            <w:r>
              <w:rPr>
                <w:rFonts w:ascii="Times New Roman" w:hAnsi="Times New Roman" w:cs="Times New Roman" w:hint="eastAsia"/>
                <w:sz w:val="18"/>
                <w:szCs w:val="32"/>
              </w:rPr>
              <w:t>GB15979-2002</w:t>
            </w:r>
            <w:r>
              <w:rPr>
                <w:rFonts w:ascii="Times New Roman" w:hAnsi="Times New Roman" w:cs="Times New Roman" w:hint="eastAsia"/>
                <w:sz w:val="18"/>
                <w:szCs w:val="32"/>
              </w:rPr>
              <w:t>附录</w:t>
            </w:r>
            <w:r>
              <w:rPr>
                <w:rFonts w:ascii="Times New Roman" w:hAnsi="Times New Roman" w:cs="Times New Roman" w:hint="eastAsia"/>
                <w:sz w:val="18"/>
                <w:szCs w:val="32"/>
              </w:rPr>
              <w:t>D</w:t>
            </w:r>
            <w:r>
              <w:rPr>
                <w:rFonts w:ascii="Times New Roman" w:hAnsi="Times New Roman" w:cs="Times New Roman" w:hint="eastAsia"/>
                <w:sz w:val="18"/>
                <w:szCs w:val="32"/>
              </w:rPr>
              <w:t>中的测试方法进行试验。</w:t>
            </w:r>
          </w:p>
        </w:tc>
      </w:tr>
      <w:tr w:rsidR="00506A32">
        <w:trPr>
          <w:trHeight w:val="634"/>
          <w:jc w:val="center"/>
        </w:trPr>
        <w:tc>
          <w:tcPr>
            <w:tcW w:w="3796" w:type="dxa"/>
            <w:gridSpan w:val="3"/>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表面抗湿性</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GB/T 4745-2012</w:t>
            </w:r>
            <w:r>
              <w:rPr>
                <w:rFonts w:ascii="Times New Roman" w:hAnsi="Times New Roman" w:cs="Times New Roman" w:hint="eastAsia"/>
                <w:sz w:val="18"/>
                <w:szCs w:val="32"/>
              </w:rPr>
              <w:t>规定执行</w:t>
            </w:r>
          </w:p>
        </w:tc>
      </w:tr>
      <w:tr w:rsidR="00506A32">
        <w:trPr>
          <w:trHeight w:val="544"/>
          <w:jc w:val="center"/>
        </w:trPr>
        <w:tc>
          <w:tcPr>
            <w:tcW w:w="3796" w:type="dxa"/>
            <w:gridSpan w:val="3"/>
            <w:shd w:val="clear" w:color="auto" w:fill="auto"/>
            <w:vAlign w:val="center"/>
          </w:tcPr>
          <w:p w:rsidR="00506A32" w:rsidRDefault="004D271B">
            <w:pPr>
              <w:ind w:firstLineChars="0" w:firstLine="0"/>
              <w:jc w:val="center"/>
              <w:rPr>
                <w:rFonts w:ascii="Times New Roman" w:eastAsia="等线" w:hAnsi="Times New Roman" w:cs="Times New Roman"/>
                <w:sz w:val="18"/>
                <w:szCs w:val="32"/>
              </w:rPr>
            </w:pPr>
            <w:r>
              <w:rPr>
                <w:rFonts w:ascii="Times New Roman" w:hAnsi="Times New Roman" w:cs="Times New Roman"/>
                <w:sz w:val="18"/>
                <w:szCs w:val="32"/>
              </w:rPr>
              <w:t>合成血液渗透</w:t>
            </w:r>
          </w:p>
        </w:tc>
        <w:tc>
          <w:tcPr>
            <w:tcW w:w="5774" w:type="dxa"/>
            <w:gridSpan w:val="2"/>
            <w:shd w:val="clear" w:color="auto" w:fill="auto"/>
            <w:vAlign w:val="center"/>
          </w:tcPr>
          <w:p w:rsidR="00506A32" w:rsidRDefault="004D271B">
            <w:pPr>
              <w:ind w:firstLineChars="0" w:firstLine="0"/>
              <w:jc w:val="left"/>
              <w:rPr>
                <w:rFonts w:ascii="Times New Roman" w:eastAsia="等线"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YY 0469-2011 5.5</w:t>
            </w:r>
            <w:r>
              <w:rPr>
                <w:rFonts w:ascii="Times New Roman" w:hAnsi="Times New Roman" w:cs="Times New Roman" w:hint="eastAsia"/>
                <w:sz w:val="18"/>
                <w:szCs w:val="32"/>
              </w:rPr>
              <w:t>规定执行</w:t>
            </w:r>
          </w:p>
        </w:tc>
      </w:tr>
      <w:tr w:rsidR="00506A32">
        <w:trPr>
          <w:jc w:val="center"/>
        </w:trPr>
        <w:tc>
          <w:tcPr>
            <w:tcW w:w="2236"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vertAlign w:val="superscript"/>
              </w:rPr>
            </w:pPr>
            <w:r>
              <w:rPr>
                <w:rFonts w:ascii="Times New Roman" w:hAnsi="Times New Roman" w:cs="Times New Roman"/>
                <w:sz w:val="18"/>
                <w:szCs w:val="32"/>
              </w:rPr>
              <w:t>微生物指标</w:t>
            </w:r>
          </w:p>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细菌菌落总数</w:t>
            </w:r>
            <w:r>
              <w:rPr>
                <w:rFonts w:ascii="Times New Roman" w:hAnsi="Times New Roman" w:cs="Times New Roman"/>
                <w:sz w:val="18"/>
                <w:szCs w:val="32"/>
              </w:rPr>
              <w:t>/</w:t>
            </w:r>
            <w:r>
              <w:rPr>
                <w:rFonts w:ascii="Times New Roman" w:hAnsi="Times New Roman" w:cs="Times New Roman"/>
                <w:sz w:val="18"/>
                <w:szCs w:val="32"/>
              </w:rPr>
              <w:t>（</w:t>
            </w:r>
            <w:r>
              <w:rPr>
                <w:rFonts w:ascii="Times New Roman" w:hAnsi="Times New Roman" w:cs="Times New Roman"/>
                <w:sz w:val="18"/>
                <w:szCs w:val="32"/>
              </w:rPr>
              <w:t>CFU/g</w:t>
            </w:r>
            <w:r>
              <w:rPr>
                <w:rFonts w:ascii="Times New Roman" w:hAnsi="Times New Roman" w:cs="Times New Roman"/>
                <w:sz w:val="18"/>
                <w:szCs w:val="32"/>
              </w:rPr>
              <w:t>）</w:t>
            </w:r>
          </w:p>
        </w:tc>
        <w:tc>
          <w:tcPr>
            <w:tcW w:w="5774" w:type="dxa"/>
            <w:gridSpan w:val="2"/>
            <w:vMerge w:val="restart"/>
            <w:shd w:val="clear" w:color="auto" w:fill="auto"/>
            <w:vAlign w:val="center"/>
          </w:tcPr>
          <w:p w:rsidR="00506A32" w:rsidRDefault="004D271B">
            <w:pPr>
              <w:ind w:firstLineChars="0" w:firstLine="0"/>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15979-2002</w:t>
            </w:r>
            <w:r>
              <w:rPr>
                <w:rFonts w:ascii="Times New Roman" w:hAnsi="Times New Roman" w:cs="Times New Roman" w:hint="eastAsia"/>
                <w:sz w:val="18"/>
                <w:szCs w:val="32"/>
              </w:rPr>
              <w:t>附录</w:t>
            </w:r>
            <w:r>
              <w:rPr>
                <w:rFonts w:ascii="Times New Roman" w:hAnsi="Times New Roman" w:cs="Times New Roman" w:hint="eastAsia"/>
                <w:sz w:val="18"/>
                <w:szCs w:val="32"/>
              </w:rPr>
              <w:t>B</w:t>
            </w:r>
            <w:r>
              <w:rPr>
                <w:rFonts w:ascii="Times New Roman" w:hAnsi="Times New Roman" w:cs="Times New Roman" w:hint="eastAsia"/>
                <w:sz w:val="18"/>
                <w:szCs w:val="32"/>
              </w:rPr>
              <w:t>规定执行</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大肠菌群</w:t>
            </w:r>
          </w:p>
        </w:tc>
        <w:tc>
          <w:tcPr>
            <w:tcW w:w="5774" w:type="dxa"/>
            <w:gridSpan w:val="2"/>
            <w:vMerge/>
            <w:shd w:val="clear" w:color="auto" w:fill="auto"/>
            <w:vAlign w:val="center"/>
          </w:tcPr>
          <w:p w:rsidR="00506A32" w:rsidRDefault="00506A32">
            <w:pPr>
              <w:ind w:firstLine="360"/>
              <w:jc w:val="left"/>
              <w:rPr>
                <w:rFonts w:ascii="Times New Roman" w:hAnsi="Times New Roman" w:cs="Times New Roman"/>
                <w:sz w:val="18"/>
                <w:szCs w:val="32"/>
              </w:rPr>
            </w:pPr>
          </w:p>
        </w:tc>
      </w:tr>
      <w:tr w:rsidR="00506A32">
        <w:trPr>
          <w:trHeight w:val="233"/>
          <w:jc w:val="center"/>
        </w:trPr>
        <w:tc>
          <w:tcPr>
            <w:tcW w:w="2236" w:type="dxa"/>
            <w:gridSpan w:val="2"/>
            <w:vMerge/>
            <w:tcBorders>
              <w:bottom w:val="single" w:sz="4" w:space="0" w:color="auto"/>
            </w:tcBorders>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tcBorders>
              <w:bottom w:val="single" w:sz="4" w:space="0" w:color="auto"/>
            </w:tcBorders>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致病性化脓菌</w:t>
            </w:r>
          </w:p>
        </w:tc>
        <w:tc>
          <w:tcPr>
            <w:tcW w:w="5774" w:type="dxa"/>
            <w:gridSpan w:val="2"/>
            <w:vMerge/>
            <w:tcBorders>
              <w:bottom w:val="single" w:sz="4" w:space="0" w:color="auto"/>
            </w:tcBorders>
            <w:shd w:val="clear" w:color="auto" w:fill="auto"/>
            <w:vAlign w:val="center"/>
          </w:tcPr>
          <w:p w:rsidR="00506A32" w:rsidRDefault="00506A32">
            <w:pPr>
              <w:ind w:firstLine="360"/>
              <w:jc w:val="left"/>
              <w:rPr>
                <w:rFonts w:ascii="Times New Roman" w:hAnsi="Times New Roman" w:cs="Times New Roman"/>
                <w:sz w:val="18"/>
                <w:szCs w:val="32"/>
              </w:rPr>
            </w:pP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真菌菌落总数</w:t>
            </w:r>
            <w:r>
              <w:rPr>
                <w:rFonts w:ascii="Times New Roman" w:hAnsi="Times New Roman" w:cs="Times New Roman"/>
                <w:sz w:val="18"/>
                <w:szCs w:val="32"/>
              </w:rPr>
              <w:t>/</w:t>
            </w:r>
            <w:r>
              <w:rPr>
                <w:rFonts w:ascii="Times New Roman" w:hAnsi="Times New Roman" w:cs="Times New Roman"/>
                <w:sz w:val="18"/>
                <w:szCs w:val="32"/>
              </w:rPr>
              <w:t>（</w:t>
            </w:r>
            <w:r>
              <w:rPr>
                <w:rFonts w:ascii="Times New Roman" w:hAnsi="Times New Roman" w:cs="Times New Roman"/>
                <w:sz w:val="18"/>
                <w:szCs w:val="32"/>
              </w:rPr>
              <w:t>CFU/g</w:t>
            </w:r>
            <w:r>
              <w:rPr>
                <w:rFonts w:ascii="Times New Roman" w:hAnsi="Times New Roman" w:cs="Times New Roman"/>
                <w:sz w:val="18"/>
                <w:szCs w:val="32"/>
              </w:rPr>
              <w:t>）</w:t>
            </w:r>
          </w:p>
        </w:tc>
        <w:tc>
          <w:tcPr>
            <w:tcW w:w="5774" w:type="dxa"/>
            <w:gridSpan w:val="2"/>
            <w:vMerge/>
            <w:shd w:val="clear" w:color="auto" w:fill="auto"/>
            <w:vAlign w:val="center"/>
          </w:tcPr>
          <w:p w:rsidR="00506A32" w:rsidRDefault="00506A32">
            <w:pPr>
              <w:ind w:firstLineChars="0" w:firstLine="0"/>
              <w:jc w:val="left"/>
              <w:rPr>
                <w:rFonts w:ascii="Times New Roman" w:hAnsi="Times New Roman" w:cs="Times New Roman"/>
                <w:sz w:val="18"/>
                <w:szCs w:val="32"/>
              </w:rPr>
            </w:pPr>
          </w:p>
        </w:tc>
      </w:tr>
      <w:tr w:rsidR="00506A32">
        <w:trPr>
          <w:trHeight w:val="600"/>
          <w:jc w:val="center"/>
        </w:trPr>
        <w:tc>
          <w:tcPr>
            <w:tcW w:w="2236"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毒理学过敏指标</w:t>
            </w: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皮肤刺激试验</w:t>
            </w:r>
          </w:p>
        </w:tc>
        <w:tc>
          <w:tcPr>
            <w:tcW w:w="5774" w:type="dxa"/>
            <w:gridSpan w:val="2"/>
            <w:shd w:val="clear" w:color="auto" w:fill="auto"/>
            <w:vAlign w:val="center"/>
          </w:tcPr>
          <w:p w:rsidR="00506A32" w:rsidRDefault="004D271B">
            <w:pPr>
              <w:ind w:firstLineChars="0" w:firstLine="0"/>
              <w:rPr>
                <w:rFonts w:ascii="Times New Roman" w:hAnsi="Times New Roman" w:cs="Times New Roman"/>
                <w:sz w:val="18"/>
                <w:szCs w:val="32"/>
              </w:rPr>
            </w:pPr>
            <w:r>
              <w:rPr>
                <w:rFonts w:ascii="宋体" w:hAnsi="宋体" w:hint="eastAsia"/>
                <w:sz w:val="18"/>
                <w:szCs w:val="32"/>
              </w:rPr>
              <w:t>按GB/T</w:t>
            </w:r>
            <w:r>
              <w:rPr>
                <w:rFonts w:ascii="宋体" w:hAnsi="宋体"/>
                <w:sz w:val="18"/>
                <w:szCs w:val="32"/>
              </w:rPr>
              <w:t xml:space="preserve"> </w:t>
            </w:r>
            <w:r>
              <w:rPr>
                <w:rFonts w:ascii="宋体" w:hAnsi="宋体" w:hint="eastAsia"/>
                <w:sz w:val="18"/>
                <w:szCs w:val="32"/>
              </w:rPr>
              <w:t>16886.10—2005中规定的原发皮肤刺激方法进行试验</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迟发性超敏反应试验</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宋体" w:hAnsi="宋体" w:hint="eastAsia"/>
                <w:sz w:val="18"/>
                <w:szCs w:val="32"/>
              </w:rPr>
              <w:t>按GB/T</w:t>
            </w:r>
            <w:r>
              <w:rPr>
                <w:rFonts w:ascii="宋体" w:hAnsi="宋体"/>
                <w:sz w:val="18"/>
                <w:szCs w:val="32"/>
              </w:rPr>
              <w:t xml:space="preserve"> </w:t>
            </w:r>
            <w:r>
              <w:rPr>
                <w:rFonts w:ascii="宋体" w:hAnsi="宋体" w:hint="eastAsia"/>
                <w:sz w:val="18"/>
                <w:szCs w:val="32"/>
              </w:rPr>
              <w:t>16886.10-2005中7.5规定的方法执行</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急性经口毒性试验</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宋体" w:hAnsi="宋体" w:hint="eastAsia"/>
                <w:sz w:val="18"/>
                <w:szCs w:val="32"/>
              </w:rPr>
              <w:t xml:space="preserve">按卫生部《消毒技术规范》（2002版）中2.3.1规定的方法执行。 </w:t>
            </w:r>
          </w:p>
        </w:tc>
      </w:tr>
      <w:tr w:rsidR="00506A32">
        <w:trPr>
          <w:jc w:val="center"/>
        </w:trPr>
        <w:tc>
          <w:tcPr>
            <w:tcW w:w="2236"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560"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抗菌物质溶出试验</w:t>
            </w:r>
            <w:r>
              <w:rPr>
                <w:rFonts w:ascii="Times New Roman" w:hAnsi="Times New Roman" w:cs="Times New Roman" w:hint="eastAsia"/>
                <w:sz w:val="18"/>
                <w:szCs w:val="32"/>
                <w:vertAlign w:val="superscript"/>
              </w:rPr>
              <w:t>d</w:t>
            </w:r>
          </w:p>
        </w:tc>
        <w:tc>
          <w:tcPr>
            <w:tcW w:w="5774" w:type="dxa"/>
            <w:gridSpan w:val="2"/>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宋体" w:hAnsi="宋体" w:hint="eastAsia"/>
                <w:sz w:val="18"/>
                <w:szCs w:val="32"/>
              </w:rPr>
              <w:t>按GB/T 31713 附录A规定的方法执行</w:t>
            </w:r>
          </w:p>
        </w:tc>
      </w:tr>
      <w:tr w:rsidR="00506A32">
        <w:trPr>
          <w:jc w:val="center"/>
        </w:trPr>
        <w:tc>
          <w:tcPr>
            <w:tcW w:w="9570" w:type="dxa"/>
            <w:gridSpan w:val="5"/>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a</w:t>
            </w:r>
            <w:r>
              <w:rPr>
                <w:rFonts w:ascii="Times New Roman" w:hAnsi="Times New Roman" w:cs="Times New Roman"/>
                <w:sz w:val="18"/>
                <w:szCs w:val="32"/>
              </w:rPr>
              <w:t>：仅考核染色和印花部分</w:t>
            </w:r>
            <w:r>
              <w:rPr>
                <w:rFonts w:ascii="Times New Roman" w:hAnsi="Times New Roman" w:cs="Times New Roman" w:hint="eastAsia"/>
                <w:sz w:val="18"/>
                <w:szCs w:val="32"/>
              </w:rPr>
              <w:t>；</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b</w:t>
            </w:r>
            <w:r>
              <w:rPr>
                <w:rFonts w:ascii="Times New Roman" w:hAnsi="Times New Roman" w:cs="Times New Roman"/>
                <w:sz w:val="18"/>
                <w:szCs w:val="32"/>
              </w:rPr>
              <w:t>：</w:t>
            </w:r>
            <w:r>
              <w:rPr>
                <w:rFonts w:ascii="Times New Roman" w:hAnsi="Times New Roman" w:cs="Times New Roman" w:hint="eastAsia"/>
                <w:sz w:val="18"/>
                <w:szCs w:val="32"/>
              </w:rPr>
              <w:t>仅考核经环氧乙烷处理的口罩；</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c</w:t>
            </w:r>
            <w:r>
              <w:rPr>
                <w:rFonts w:ascii="Times New Roman" w:hAnsi="Times New Roman" w:cs="Times New Roman" w:hint="eastAsia"/>
                <w:sz w:val="18"/>
                <w:szCs w:val="32"/>
              </w:rPr>
              <w:t>：</w:t>
            </w:r>
            <w:r>
              <w:rPr>
                <w:rFonts w:ascii="Times New Roman" w:hAnsi="Times New Roman" w:cs="Times New Roman"/>
                <w:sz w:val="18"/>
                <w:szCs w:val="32"/>
              </w:rPr>
              <w:t>包装上标志有</w:t>
            </w:r>
            <w:r>
              <w:rPr>
                <w:rFonts w:ascii="Times New Roman" w:hAnsi="Times New Roman" w:cs="Times New Roman"/>
                <w:sz w:val="18"/>
                <w:szCs w:val="32"/>
              </w:rPr>
              <w:t>“</w:t>
            </w:r>
            <w:r>
              <w:rPr>
                <w:rFonts w:ascii="Times New Roman" w:hAnsi="Times New Roman" w:cs="Times New Roman"/>
                <w:sz w:val="18"/>
                <w:szCs w:val="32"/>
              </w:rPr>
              <w:t>灭菌</w:t>
            </w:r>
            <w:r>
              <w:rPr>
                <w:rFonts w:ascii="Times New Roman" w:hAnsi="Times New Roman" w:cs="Times New Roman"/>
                <w:sz w:val="18"/>
                <w:szCs w:val="32"/>
              </w:rPr>
              <w:t>”</w:t>
            </w:r>
            <w:r>
              <w:rPr>
                <w:rFonts w:ascii="Times New Roman" w:hAnsi="Times New Roman" w:cs="Times New Roman"/>
                <w:sz w:val="18"/>
                <w:szCs w:val="32"/>
              </w:rPr>
              <w:t>或</w:t>
            </w:r>
            <w:r>
              <w:rPr>
                <w:rFonts w:ascii="Times New Roman" w:hAnsi="Times New Roman" w:cs="Times New Roman"/>
                <w:sz w:val="18"/>
                <w:szCs w:val="32"/>
              </w:rPr>
              <w:t>“</w:t>
            </w:r>
            <w:r>
              <w:rPr>
                <w:rFonts w:ascii="Times New Roman" w:hAnsi="Times New Roman" w:cs="Times New Roman"/>
                <w:sz w:val="18"/>
                <w:szCs w:val="32"/>
              </w:rPr>
              <w:t>无菌</w:t>
            </w:r>
            <w:r>
              <w:rPr>
                <w:rFonts w:ascii="Times New Roman" w:hAnsi="Times New Roman" w:cs="Times New Roman"/>
                <w:sz w:val="18"/>
                <w:szCs w:val="32"/>
              </w:rPr>
              <w:t>”</w:t>
            </w:r>
            <w:r>
              <w:rPr>
                <w:rFonts w:ascii="Times New Roman" w:hAnsi="Times New Roman" w:cs="Times New Roman"/>
                <w:sz w:val="18"/>
                <w:szCs w:val="32"/>
              </w:rPr>
              <w:t>字样或图示的口罩应无菌</w:t>
            </w:r>
            <w:r>
              <w:rPr>
                <w:rFonts w:ascii="Times New Roman" w:hAnsi="Times New Roman" w:cs="Times New Roman" w:hint="eastAsia"/>
                <w:sz w:val="18"/>
                <w:szCs w:val="32"/>
              </w:rPr>
              <w:t>；</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d</w:t>
            </w:r>
            <w:r>
              <w:rPr>
                <w:rFonts w:ascii="Times New Roman" w:hAnsi="Times New Roman" w:cs="Times New Roman"/>
                <w:sz w:val="18"/>
                <w:szCs w:val="32"/>
              </w:rPr>
              <w:t>：指除石墨</w:t>
            </w:r>
            <w:proofErr w:type="gramStart"/>
            <w:r>
              <w:rPr>
                <w:rFonts w:ascii="Times New Roman" w:hAnsi="Times New Roman" w:cs="Times New Roman"/>
                <w:sz w:val="18"/>
                <w:szCs w:val="32"/>
              </w:rPr>
              <w:t>烯</w:t>
            </w:r>
            <w:proofErr w:type="gramEnd"/>
            <w:r>
              <w:rPr>
                <w:rFonts w:ascii="Times New Roman" w:hAnsi="Times New Roman" w:cs="Times New Roman"/>
                <w:sz w:val="18"/>
                <w:szCs w:val="32"/>
              </w:rPr>
              <w:t>材料以外的其他种类抗菌剂。</w:t>
            </w:r>
          </w:p>
        </w:tc>
      </w:tr>
    </w:tbl>
    <w:p w:rsidR="00506A32" w:rsidRDefault="00506A32">
      <w:pPr>
        <w:ind w:firstLine="420"/>
      </w:pPr>
    </w:p>
    <w:p w:rsidR="00506A32" w:rsidRDefault="00506A32">
      <w:pPr>
        <w:ind w:firstLine="420"/>
      </w:pPr>
    </w:p>
    <w:p w:rsidR="00506A32" w:rsidRDefault="004D271B">
      <w:pPr>
        <w:pStyle w:val="2"/>
        <w:spacing w:before="156" w:after="156"/>
      </w:pPr>
      <w:bookmarkStart w:id="26" w:name="_Toc54170354"/>
      <w:r>
        <w:rPr>
          <w:rFonts w:hint="eastAsia"/>
        </w:rPr>
        <w:t>石墨</w:t>
      </w:r>
      <w:proofErr w:type="gramStart"/>
      <w:r>
        <w:rPr>
          <w:rFonts w:hint="eastAsia"/>
        </w:rPr>
        <w:t>烯</w:t>
      </w:r>
      <w:proofErr w:type="gramEnd"/>
      <w:r>
        <w:rPr>
          <w:rFonts w:hint="eastAsia"/>
        </w:rPr>
        <w:t>材料技术指标检测</w:t>
      </w:r>
      <w:bookmarkEnd w:id="26"/>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与石墨</w:t>
      </w:r>
      <w:proofErr w:type="gramStart"/>
      <w:r>
        <w:rPr>
          <w:rFonts w:asciiTheme="minorEastAsia" w:hAnsiTheme="minorEastAsia" w:hint="eastAsia"/>
        </w:rPr>
        <w:t>烯</w:t>
      </w:r>
      <w:proofErr w:type="gramEnd"/>
      <w:r>
        <w:rPr>
          <w:rFonts w:asciiTheme="minorEastAsia" w:hAnsiTheme="minorEastAsia" w:hint="eastAsia"/>
        </w:rPr>
        <w:t>材料相关的技术指标的检测方法见表5。</w:t>
      </w:r>
    </w:p>
    <w:p w:rsidR="00506A32" w:rsidRDefault="004D271B">
      <w:pPr>
        <w:widowControl/>
        <w:ind w:firstLineChars="0" w:firstLine="0"/>
        <w:jc w:val="left"/>
        <w:rPr>
          <w:rFonts w:asciiTheme="minorEastAsia" w:hAnsiTheme="minorEastAsia"/>
        </w:rPr>
      </w:pPr>
      <w:r>
        <w:rPr>
          <w:rFonts w:asciiTheme="minorEastAsia" w:hAnsiTheme="minorEastAsia"/>
        </w:rPr>
        <w:br w:type="page"/>
      </w:r>
    </w:p>
    <w:p w:rsidR="00506A32" w:rsidRDefault="00506A32">
      <w:pPr>
        <w:spacing w:beforeLines="50" w:before="156" w:afterLines="50" w:after="156"/>
        <w:ind w:firstLine="420"/>
        <w:rPr>
          <w:rFonts w:asciiTheme="minorEastAsia" w:hAnsiTheme="minorEastAsia"/>
        </w:rPr>
      </w:pPr>
    </w:p>
    <w:p w:rsidR="00506A32" w:rsidRDefault="004D271B">
      <w:pPr>
        <w:spacing w:beforeLines="50" w:before="156" w:afterLines="50" w:after="156"/>
        <w:ind w:firstLineChars="0" w:firstLine="0"/>
        <w:jc w:val="center"/>
        <w:rPr>
          <w:rFonts w:asciiTheme="minorEastAsia" w:hAnsiTheme="minorEastAsia"/>
        </w:rPr>
      </w:pPr>
      <w:r>
        <w:rPr>
          <w:rFonts w:asciiTheme="minorEastAsia" w:hAnsiTheme="minorEastAsia"/>
        </w:rPr>
        <w:t xml:space="preserve"> </w:t>
      </w:r>
      <w:r>
        <w:rPr>
          <w:rFonts w:ascii="黑体" w:eastAsia="黑体" w:hAnsi="黑体" w:hint="eastAsia"/>
        </w:rPr>
        <w:t>表5</w:t>
      </w:r>
      <w:r>
        <w:rPr>
          <w:rFonts w:ascii="黑体" w:eastAsia="黑体" w:hAnsi="黑体"/>
        </w:rPr>
        <w:t xml:space="preserve"> </w:t>
      </w:r>
      <w:r>
        <w:rPr>
          <w:rFonts w:ascii="黑体" w:eastAsia="黑体" w:hAnsi="黑体" w:hint="eastAsia"/>
        </w:rPr>
        <w:t>石墨</w:t>
      </w:r>
      <w:proofErr w:type="gramStart"/>
      <w:r>
        <w:rPr>
          <w:rFonts w:ascii="黑体" w:eastAsia="黑体" w:hAnsi="黑体" w:hint="eastAsia"/>
        </w:rPr>
        <w:t>烯</w:t>
      </w:r>
      <w:proofErr w:type="gramEnd"/>
      <w:r>
        <w:rPr>
          <w:rFonts w:ascii="黑体" w:eastAsia="黑体" w:hAnsi="黑体" w:hint="eastAsia"/>
        </w:rPr>
        <w:t>材料相关技术指标检测</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1847"/>
        <w:gridCol w:w="2691"/>
        <w:gridCol w:w="3082"/>
      </w:tblGrid>
      <w:tr w:rsidR="00506A32">
        <w:trPr>
          <w:trHeight w:val="150"/>
          <w:jc w:val="center"/>
        </w:trPr>
        <w:tc>
          <w:tcPr>
            <w:tcW w:w="3797" w:type="dxa"/>
            <w:gridSpan w:val="2"/>
            <w:vMerge w:val="restart"/>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28"/>
                <w:szCs w:val="32"/>
              </w:rPr>
              <w:br w:type="page"/>
            </w:r>
            <w:r>
              <w:rPr>
                <w:rFonts w:ascii="Times New Roman" w:eastAsia="黑体" w:hAnsi="Times New Roman" w:cs="Times New Roman"/>
                <w:sz w:val="18"/>
                <w:szCs w:val="32"/>
              </w:rPr>
              <w:t>指标</w:t>
            </w:r>
            <w:r>
              <w:rPr>
                <w:rFonts w:ascii="Times New Roman" w:eastAsia="黑体" w:hAnsi="Times New Roman" w:cs="Times New Roman"/>
                <w:sz w:val="18"/>
                <w:szCs w:val="32"/>
              </w:rPr>
              <w:t xml:space="preserve"> </w:t>
            </w:r>
          </w:p>
        </w:tc>
        <w:tc>
          <w:tcPr>
            <w:tcW w:w="5773" w:type="dxa"/>
            <w:gridSpan w:val="2"/>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要求</w:t>
            </w:r>
          </w:p>
        </w:tc>
      </w:tr>
      <w:tr w:rsidR="00506A32">
        <w:trPr>
          <w:trHeight w:val="471"/>
          <w:jc w:val="center"/>
        </w:trPr>
        <w:tc>
          <w:tcPr>
            <w:tcW w:w="3797" w:type="dxa"/>
            <w:gridSpan w:val="2"/>
            <w:vMerge/>
            <w:shd w:val="clear" w:color="auto" w:fill="auto"/>
            <w:vAlign w:val="center"/>
          </w:tcPr>
          <w:p w:rsidR="00506A32" w:rsidRDefault="00506A32">
            <w:pPr>
              <w:ind w:firstLineChars="0" w:firstLine="0"/>
              <w:jc w:val="center"/>
              <w:rPr>
                <w:rFonts w:ascii="Times New Roman" w:eastAsia="黑体" w:hAnsi="Times New Roman" w:cs="Times New Roman"/>
                <w:sz w:val="28"/>
                <w:szCs w:val="32"/>
              </w:rPr>
            </w:pPr>
          </w:p>
        </w:tc>
        <w:tc>
          <w:tcPr>
            <w:tcW w:w="2691"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日常防护型（</w:t>
            </w:r>
            <w:r>
              <w:rPr>
                <w:rFonts w:ascii="Times New Roman" w:eastAsia="黑体" w:hAnsi="Times New Roman" w:cs="Times New Roman"/>
                <w:sz w:val="18"/>
                <w:szCs w:val="32"/>
              </w:rPr>
              <w:t>DD</w:t>
            </w:r>
            <w:r>
              <w:rPr>
                <w:rFonts w:ascii="Times New Roman" w:eastAsia="黑体" w:hAnsi="Times New Roman" w:cs="Times New Roman"/>
                <w:sz w:val="18"/>
                <w:szCs w:val="32"/>
              </w:rPr>
              <w:t>）</w:t>
            </w:r>
          </w:p>
        </w:tc>
        <w:tc>
          <w:tcPr>
            <w:tcW w:w="3082" w:type="dxa"/>
            <w:shd w:val="clear" w:color="auto" w:fill="auto"/>
            <w:vAlign w:val="center"/>
          </w:tcPr>
          <w:p w:rsidR="00506A32" w:rsidRDefault="004D271B">
            <w:pPr>
              <w:ind w:firstLineChars="0" w:firstLine="0"/>
              <w:jc w:val="center"/>
              <w:rPr>
                <w:rFonts w:ascii="Times New Roman" w:eastAsia="黑体" w:hAnsi="Times New Roman" w:cs="Times New Roman"/>
                <w:sz w:val="18"/>
                <w:szCs w:val="32"/>
              </w:rPr>
            </w:pPr>
            <w:r>
              <w:rPr>
                <w:rFonts w:ascii="Times New Roman" w:eastAsia="黑体" w:hAnsi="Times New Roman" w:cs="Times New Roman"/>
                <w:sz w:val="18"/>
                <w:szCs w:val="32"/>
              </w:rPr>
              <w:t>医用防护型（</w:t>
            </w:r>
            <w:r>
              <w:rPr>
                <w:rFonts w:ascii="Times New Roman" w:eastAsia="黑体" w:hAnsi="Times New Roman" w:cs="Times New Roman"/>
                <w:sz w:val="18"/>
                <w:szCs w:val="32"/>
              </w:rPr>
              <w:t>DM</w:t>
            </w:r>
            <w:r>
              <w:rPr>
                <w:rFonts w:ascii="Times New Roman" w:eastAsia="黑体" w:hAnsi="Times New Roman" w:cs="Times New Roman"/>
                <w:sz w:val="18"/>
                <w:szCs w:val="32"/>
              </w:rPr>
              <w:t>）</w:t>
            </w:r>
          </w:p>
        </w:tc>
      </w:tr>
      <w:tr w:rsidR="00506A32">
        <w:trPr>
          <w:trHeight w:val="171"/>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口罩抗菌性</w:t>
            </w:r>
            <w:r>
              <w:rPr>
                <w:rFonts w:ascii="Times New Roman" w:hAnsi="Times New Roman" w:cs="Times New Roman" w:hint="eastAsia"/>
                <w:sz w:val="18"/>
                <w:szCs w:val="32"/>
                <w:vertAlign w:val="superscript"/>
              </w:rPr>
              <w:t>a</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3"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15979-2002</w:t>
            </w:r>
            <w:r>
              <w:rPr>
                <w:rFonts w:ascii="Times New Roman" w:hAnsi="Times New Roman" w:cs="Times New Roman" w:hint="eastAsia"/>
                <w:sz w:val="18"/>
                <w:szCs w:val="32"/>
              </w:rPr>
              <w:t>附录</w:t>
            </w:r>
            <w:r>
              <w:rPr>
                <w:rFonts w:ascii="Times New Roman" w:hAnsi="Times New Roman" w:cs="Times New Roman" w:hint="eastAsia"/>
                <w:sz w:val="18"/>
                <w:szCs w:val="32"/>
              </w:rPr>
              <w:t>C5</w:t>
            </w:r>
            <w:r>
              <w:rPr>
                <w:rFonts w:ascii="Times New Roman" w:hAnsi="Times New Roman" w:cs="Times New Roman" w:hint="eastAsia"/>
                <w:sz w:val="18"/>
                <w:szCs w:val="32"/>
              </w:rPr>
              <w:t>规定执行</w:t>
            </w:r>
          </w:p>
        </w:tc>
      </w:tr>
      <w:tr w:rsidR="00506A32">
        <w:trPr>
          <w:trHeight w:val="271"/>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3"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r>
      <w:tr w:rsidR="00506A32">
        <w:trPr>
          <w:trHeight w:val="215"/>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材料抗菌性</w:t>
            </w:r>
            <w:r>
              <w:rPr>
                <w:rFonts w:ascii="Times New Roman" w:hAnsi="Times New Roman" w:cs="Times New Roman" w:hint="eastAsia"/>
                <w:sz w:val="18"/>
                <w:szCs w:val="32"/>
                <w:vertAlign w:val="superscript"/>
              </w:rPr>
              <w:t>a</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3" w:type="dxa"/>
            <w:gridSpan w:val="2"/>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21510-2008</w:t>
            </w:r>
            <w:r>
              <w:rPr>
                <w:rFonts w:ascii="Times New Roman" w:hAnsi="Times New Roman" w:cs="Times New Roman"/>
                <w:sz w:val="18"/>
                <w:szCs w:val="32"/>
              </w:rPr>
              <w:t xml:space="preserve"> </w:t>
            </w:r>
            <w:r>
              <w:rPr>
                <w:rFonts w:ascii="Times New Roman" w:hAnsi="Times New Roman" w:cs="Times New Roman" w:hint="eastAsia"/>
                <w:sz w:val="18"/>
                <w:szCs w:val="32"/>
              </w:rPr>
              <w:t>附录</w:t>
            </w:r>
            <w:r>
              <w:rPr>
                <w:rFonts w:ascii="Times New Roman" w:hAnsi="Times New Roman" w:cs="Times New Roman" w:hint="eastAsia"/>
                <w:sz w:val="18"/>
                <w:szCs w:val="32"/>
              </w:rPr>
              <w:t>A</w:t>
            </w:r>
            <w:r>
              <w:rPr>
                <w:rFonts w:ascii="Times New Roman" w:hAnsi="Times New Roman" w:cs="Times New Roman" w:hint="eastAsia"/>
                <w:sz w:val="18"/>
                <w:szCs w:val="32"/>
              </w:rPr>
              <w:t>规定执行</w:t>
            </w:r>
          </w:p>
        </w:tc>
      </w:tr>
      <w:tr w:rsidR="00506A32">
        <w:trPr>
          <w:trHeight w:val="221"/>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3"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r>
      <w:tr w:rsidR="00506A32">
        <w:trPr>
          <w:trHeight w:val="134"/>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抗菌稳定性</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保持</w:t>
            </w:r>
            <w:r>
              <w:rPr>
                <w:rFonts w:ascii="Times New Roman" w:hAnsi="Times New Roman" w:cs="Times New Roman" w:hint="eastAsia"/>
                <w:sz w:val="18"/>
                <w:szCs w:val="32"/>
              </w:rPr>
              <w:t>1</w:t>
            </w:r>
            <w:r>
              <w:rPr>
                <w:rFonts w:ascii="Times New Roman" w:hAnsi="Times New Roman" w:cs="Times New Roman" w:hint="eastAsia"/>
                <w:sz w:val="18"/>
                <w:szCs w:val="32"/>
              </w:rPr>
              <w:t>年</w:t>
            </w:r>
          </w:p>
        </w:tc>
        <w:tc>
          <w:tcPr>
            <w:tcW w:w="5773" w:type="dxa"/>
            <w:gridSpan w:val="2"/>
            <w:vMerge w:val="restart"/>
            <w:shd w:val="clear" w:color="auto" w:fill="auto"/>
            <w:vAlign w:val="center"/>
          </w:tcPr>
          <w:p w:rsidR="00506A32" w:rsidRDefault="004D271B">
            <w:pPr>
              <w:ind w:firstLine="360"/>
              <w:jc w:val="center"/>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w:t>
            </w:r>
            <w:r>
              <w:rPr>
                <w:rFonts w:ascii="Times New Roman" w:hAnsi="Times New Roman" w:cs="Times New Roman"/>
                <w:sz w:val="18"/>
                <w:szCs w:val="32"/>
              </w:rPr>
              <w:t xml:space="preserve"> </w:t>
            </w:r>
            <w:r>
              <w:rPr>
                <w:rFonts w:ascii="Times New Roman" w:hAnsi="Times New Roman" w:cs="Times New Roman" w:hint="eastAsia"/>
                <w:sz w:val="18"/>
                <w:szCs w:val="32"/>
              </w:rPr>
              <w:t>15979-2002</w:t>
            </w:r>
            <w:r>
              <w:rPr>
                <w:rFonts w:ascii="Times New Roman" w:hAnsi="Times New Roman" w:cs="Times New Roman" w:hint="eastAsia"/>
                <w:sz w:val="18"/>
                <w:szCs w:val="32"/>
              </w:rPr>
              <w:t>附录</w:t>
            </w:r>
            <w:r>
              <w:rPr>
                <w:rFonts w:ascii="Times New Roman" w:hAnsi="Times New Roman" w:cs="Times New Roman" w:hint="eastAsia"/>
                <w:sz w:val="18"/>
                <w:szCs w:val="32"/>
              </w:rPr>
              <w:t>C6</w:t>
            </w:r>
            <w:r>
              <w:rPr>
                <w:rFonts w:ascii="Times New Roman" w:hAnsi="Times New Roman" w:cs="Times New Roman" w:hint="eastAsia"/>
                <w:sz w:val="18"/>
                <w:szCs w:val="32"/>
              </w:rPr>
              <w:t>规定执行</w:t>
            </w:r>
          </w:p>
        </w:tc>
      </w:tr>
      <w:tr w:rsidR="00506A32">
        <w:trPr>
          <w:trHeight w:val="175"/>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保持</w:t>
            </w:r>
            <w:r>
              <w:rPr>
                <w:rFonts w:ascii="Times New Roman" w:hAnsi="Times New Roman" w:cs="Times New Roman" w:hint="eastAsia"/>
                <w:sz w:val="18"/>
                <w:szCs w:val="32"/>
              </w:rPr>
              <w:t>2</w:t>
            </w:r>
            <w:r>
              <w:rPr>
                <w:rFonts w:ascii="Times New Roman" w:hAnsi="Times New Roman" w:cs="Times New Roman"/>
                <w:sz w:val="18"/>
                <w:szCs w:val="32"/>
              </w:rPr>
              <w:t>年</w:t>
            </w:r>
          </w:p>
        </w:tc>
        <w:tc>
          <w:tcPr>
            <w:tcW w:w="5773"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r>
      <w:tr w:rsidR="00506A32">
        <w:trPr>
          <w:trHeight w:val="38"/>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抗病毒率</w:t>
            </w:r>
            <w:r>
              <w:rPr>
                <w:rFonts w:ascii="Times New Roman" w:hAnsi="Times New Roman" w:cs="Times New Roman" w:hint="eastAsia"/>
                <w:sz w:val="18"/>
                <w:szCs w:val="32"/>
                <w:vertAlign w:val="superscript"/>
              </w:rPr>
              <w:t>b</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DD95 &amp; DM 95</w:t>
            </w:r>
          </w:p>
        </w:tc>
        <w:tc>
          <w:tcPr>
            <w:tcW w:w="5773" w:type="dxa"/>
            <w:gridSpan w:val="2"/>
            <w:vMerge w:val="restart"/>
            <w:shd w:val="clear" w:color="auto" w:fill="auto"/>
            <w:vAlign w:val="center"/>
          </w:tcPr>
          <w:p w:rsidR="00506A32" w:rsidRDefault="004D271B">
            <w:pPr>
              <w:ind w:firstLine="360"/>
              <w:jc w:val="center"/>
              <w:rPr>
                <w:rFonts w:ascii="Times New Roman" w:hAnsi="Times New Roman" w:cs="Times New Roman"/>
                <w:sz w:val="18"/>
                <w:szCs w:val="32"/>
              </w:rPr>
            </w:pPr>
            <w:r>
              <w:rPr>
                <w:rFonts w:ascii="Times New Roman" w:hAnsi="Times New Roman" w:cs="Times New Roman" w:hint="eastAsia"/>
                <w:sz w:val="18"/>
                <w:szCs w:val="32"/>
              </w:rPr>
              <w:t>企业自我申明</w:t>
            </w:r>
          </w:p>
        </w:tc>
      </w:tr>
      <w:tr w:rsidR="00506A32">
        <w:trPr>
          <w:trHeight w:val="38"/>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sz w:val="18"/>
                <w:szCs w:val="32"/>
              </w:rPr>
              <w:t>DD100 &amp; DM 100</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38"/>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可萃取重金属含量</w:t>
            </w:r>
            <w:r>
              <w:rPr>
                <w:rFonts w:ascii="Times New Roman" w:hAnsi="Times New Roman" w:cs="Times New Roman" w:hint="eastAsia"/>
                <w:sz w:val="18"/>
                <w:szCs w:val="32"/>
              </w:rPr>
              <w:t>/mg/kg</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锑</w:t>
            </w:r>
          </w:p>
        </w:tc>
        <w:tc>
          <w:tcPr>
            <w:tcW w:w="5773" w:type="dxa"/>
            <w:gridSpan w:val="2"/>
            <w:vMerge w:val="restart"/>
            <w:shd w:val="clear" w:color="auto" w:fill="auto"/>
            <w:vAlign w:val="center"/>
          </w:tcPr>
          <w:p w:rsidR="00506A32" w:rsidRDefault="004D271B">
            <w:pPr>
              <w:ind w:firstLine="360"/>
              <w:jc w:val="center"/>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GB/T 17593.2-2007</w:t>
            </w:r>
            <w:r>
              <w:rPr>
                <w:rFonts w:ascii="Times New Roman" w:hAnsi="Times New Roman" w:cs="Times New Roman" w:hint="eastAsia"/>
                <w:sz w:val="18"/>
                <w:szCs w:val="32"/>
              </w:rPr>
              <w:t>规定执行，并采用人造酸性汗液提取重金属</w:t>
            </w: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砷</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铅</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镉</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铬</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钴</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铜</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镍</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sz w:val="18"/>
                <w:szCs w:val="32"/>
              </w:rPr>
            </w:pPr>
          </w:p>
        </w:tc>
      </w:tr>
      <w:tr w:rsidR="00506A32">
        <w:trPr>
          <w:trHeight w:val="29"/>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汞</w:t>
            </w:r>
          </w:p>
        </w:tc>
        <w:tc>
          <w:tcPr>
            <w:tcW w:w="5773" w:type="dxa"/>
            <w:gridSpan w:val="2"/>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r>
      <w:tr w:rsidR="00506A32">
        <w:trPr>
          <w:trHeight w:val="89"/>
          <w:jc w:val="center"/>
        </w:trPr>
        <w:tc>
          <w:tcPr>
            <w:tcW w:w="379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材料定性分析</w:t>
            </w:r>
          </w:p>
        </w:tc>
        <w:tc>
          <w:tcPr>
            <w:tcW w:w="5773"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按</w:t>
            </w:r>
            <w:r>
              <w:rPr>
                <w:rFonts w:ascii="Times New Roman" w:hAnsi="Times New Roman" w:cs="Times New Roman" w:hint="eastAsia"/>
                <w:sz w:val="18"/>
                <w:szCs w:val="32"/>
              </w:rPr>
              <w:t>JY/T 011-1996</w:t>
            </w:r>
            <w:r>
              <w:rPr>
                <w:rFonts w:ascii="Times New Roman" w:hAnsi="Times New Roman" w:cs="Times New Roman" w:hint="eastAsia"/>
                <w:sz w:val="18"/>
                <w:szCs w:val="32"/>
              </w:rPr>
              <w:t>规定执行（透射电镜）或结合拉曼分析等其它表征方式</w:t>
            </w:r>
          </w:p>
        </w:tc>
      </w:tr>
      <w:tr w:rsidR="00506A32">
        <w:trPr>
          <w:trHeight w:val="89"/>
          <w:jc w:val="center"/>
        </w:trPr>
        <w:tc>
          <w:tcPr>
            <w:tcW w:w="1950" w:type="dxa"/>
            <w:vMerge w:val="restart"/>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材料迁移量</w:t>
            </w:r>
            <w:r>
              <w:rPr>
                <w:rFonts w:ascii="Times New Roman" w:hAnsi="Times New Roman" w:cs="Times New Roman" w:hint="eastAsia"/>
                <w:sz w:val="18"/>
                <w:szCs w:val="32"/>
                <w:vertAlign w:val="superscript"/>
              </w:rPr>
              <w:t>c</w:t>
            </w:r>
            <w:r>
              <w:rPr>
                <w:rFonts w:ascii="Times New Roman" w:hAnsi="Times New Roman" w:cs="Times New Roman"/>
                <w:sz w:val="18"/>
                <w:szCs w:val="32"/>
              </w:rPr>
              <w:t>/mg/ml</w:t>
            </w: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气流吹扫</w:t>
            </w:r>
          </w:p>
        </w:tc>
        <w:tc>
          <w:tcPr>
            <w:tcW w:w="5773" w:type="dxa"/>
            <w:gridSpan w:val="2"/>
            <w:vMerge w:val="restart"/>
            <w:shd w:val="clear" w:color="auto" w:fill="auto"/>
            <w:vAlign w:val="center"/>
          </w:tcPr>
          <w:p w:rsidR="00506A32" w:rsidRDefault="00363D85" w:rsidP="00363D85">
            <w:pPr>
              <w:ind w:firstLine="360"/>
              <w:jc w:val="center"/>
              <w:rPr>
                <w:rFonts w:ascii="Times New Roman" w:hAnsi="Times New Roman" w:cs="Times New Roman"/>
                <w:color w:val="FF0000"/>
                <w:sz w:val="18"/>
                <w:szCs w:val="32"/>
              </w:rPr>
            </w:pPr>
            <w:r>
              <w:rPr>
                <w:rFonts w:ascii="Times New Roman" w:hAnsi="Times New Roman" w:cs="Times New Roman" w:hint="eastAsia"/>
                <w:color w:val="FF0000"/>
                <w:sz w:val="18"/>
                <w:szCs w:val="32"/>
              </w:rPr>
              <w:t>企业自我申明（</w:t>
            </w:r>
            <w:r>
              <w:rPr>
                <w:rFonts w:ascii="Times New Roman" w:hAnsi="Times New Roman" w:cs="Times New Roman" w:hint="eastAsia"/>
                <w:color w:val="FF0000"/>
                <w:sz w:val="18"/>
                <w:szCs w:val="32"/>
              </w:rPr>
              <w:t>可能涉及专利</w:t>
            </w:r>
            <w:r>
              <w:rPr>
                <w:rFonts w:ascii="Times New Roman" w:hAnsi="Times New Roman" w:cs="Times New Roman" w:hint="eastAsia"/>
                <w:color w:val="FF0000"/>
                <w:sz w:val="18"/>
                <w:szCs w:val="32"/>
              </w:rPr>
              <w:t>）</w:t>
            </w:r>
          </w:p>
        </w:tc>
      </w:tr>
      <w:tr w:rsidR="00506A32">
        <w:trPr>
          <w:trHeight w:val="88"/>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汗渍作用</w:t>
            </w:r>
          </w:p>
        </w:tc>
        <w:tc>
          <w:tcPr>
            <w:tcW w:w="5773" w:type="dxa"/>
            <w:gridSpan w:val="2"/>
            <w:vMerge/>
            <w:shd w:val="clear" w:color="auto" w:fill="auto"/>
            <w:vAlign w:val="center"/>
          </w:tcPr>
          <w:p w:rsidR="00506A32" w:rsidRDefault="00506A32">
            <w:pPr>
              <w:ind w:firstLine="360"/>
              <w:jc w:val="center"/>
              <w:rPr>
                <w:rFonts w:ascii="Times New Roman" w:hAnsi="Times New Roman" w:cs="Times New Roman"/>
                <w:color w:val="FF0000"/>
                <w:sz w:val="18"/>
                <w:szCs w:val="32"/>
              </w:rPr>
            </w:pPr>
          </w:p>
        </w:tc>
      </w:tr>
      <w:tr w:rsidR="00506A32">
        <w:trPr>
          <w:trHeight w:val="88"/>
          <w:jc w:val="center"/>
        </w:trPr>
        <w:tc>
          <w:tcPr>
            <w:tcW w:w="1950" w:type="dxa"/>
            <w:vMerge/>
            <w:shd w:val="clear" w:color="auto" w:fill="auto"/>
            <w:vAlign w:val="center"/>
          </w:tcPr>
          <w:p w:rsidR="00506A32" w:rsidRDefault="00506A32">
            <w:pPr>
              <w:ind w:firstLineChars="0" w:firstLine="0"/>
              <w:jc w:val="center"/>
              <w:rPr>
                <w:rFonts w:ascii="Times New Roman" w:hAnsi="Times New Roman" w:cs="Times New Roman"/>
                <w:sz w:val="18"/>
                <w:szCs w:val="32"/>
              </w:rPr>
            </w:pPr>
          </w:p>
        </w:tc>
        <w:tc>
          <w:tcPr>
            <w:tcW w:w="1847" w:type="dxa"/>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摩擦作用</w:t>
            </w:r>
          </w:p>
        </w:tc>
        <w:tc>
          <w:tcPr>
            <w:tcW w:w="5773" w:type="dxa"/>
            <w:gridSpan w:val="2"/>
            <w:vMerge/>
            <w:shd w:val="clear" w:color="auto" w:fill="auto"/>
            <w:vAlign w:val="center"/>
          </w:tcPr>
          <w:p w:rsidR="00506A32" w:rsidRDefault="00506A32">
            <w:pPr>
              <w:ind w:firstLineChars="0" w:firstLine="0"/>
              <w:jc w:val="center"/>
              <w:rPr>
                <w:rFonts w:ascii="Times New Roman" w:hAnsi="Times New Roman" w:cs="Times New Roman"/>
                <w:color w:val="FF0000"/>
                <w:sz w:val="18"/>
                <w:szCs w:val="32"/>
              </w:rPr>
            </w:pPr>
          </w:p>
        </w:tc>
      </w:tr>
      <w:tr w:rsidR="00506A32">
        <w:trPr>
          <w:trHeight w:val="97"/>
          <w:jc w:val="center"/>
        </w:trPr>
        <w:tc>
          <w:tcPr>
            <w:tcW w:w="379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有效使用时长</w:t>
            </w:r>
          </w:p>
        </w:tc>
        <w:tc>
          <w:tcPr>
            <w:tcW w:w="5773" w:type="dxa"/>
            <w:gridSpan w:val="2"/>
            <w:shd w:val="clear" w:color="auto" w:fill="auto"/>
            <w:vAlign w:val="center"/>
          </w:tcPr>
          <w:p w:rsidR="00506A32" w:rsidRDefault="004D271B">
            <w:pPr>
              <w:ind w:firstLineChars="0" w:firstLine="0"/>
              <w:rPr>
                <w:rFonts w:ascii="Times New Roman" w:hAnsi="Times New Roman" w:cs="Times New Roman"/>
                <w:sz w:val="18"/>
                <w:szCs w:val="32"/>
              </w:rPr>
            </w:pPr>
            <w:r>
              <w:rPr>
                <w:rFonts w:ascii="Times New Roman" w:hAnsi="Times New Roman" w:cs="Times New Roman" w:hint="eastAsia"/>
                <w:sz w:val="18"/>
                <w:szCs w:val="32"/>
              </w:rPr>
              <w:t>参考过滤效率、</w:t>
            </w:r>
            <w:proofErr w:type="gramStart"/>
            <w:r>
              <w:rPr>
                <w:rFonts w:ascii="Times New Roman" w:hAnsi="Times New Roman" w:cs="Times New Roman" w:hint="eastAsia"/>
                <w:sz w:val="18"/>
                <w:szCs w:val="32"/>
              </w:rPr>
              <w:t>抗菌率</w:t>
            </w:r>
            <w:proofErr w:type="gramEnd"/>
            <w:r>
              <w:rPr>
                <w:rFonts w:ascii="Times New Roman" w:hAnsi="Times New Roman" w:cs="Times New Roman" w:hint="eastAsia"/>
                <w:sz w:val="18"/>
                <w:szCs w:val="32"/>
              </w:rPr>
              <w:t>和呼吸气阻力检测方法</w:t>
            </w:r>
          </w:p>
        </w:tc>
      </w:tr>
      <w:tr w:rsidR="00506A32">
        <w:trPr>
          <w:trHeight w:val="97"/>
          <w:jc w:val="center"/>
        </w:trPr>
        <w:tc>
          <w:tcPr>
            <w:tcW w:w="3797" w:type="dxa"/>
            <w:gridSpan w:val="2"/>
            <w:shd w:val="clear" w:color="auto" w:fill="auto"/>
            <w:vAlign w:val="center"/>
          </w:tcPr>
          <w:p w:rsidR="00506A32" w:rsidRDefault="004D271B">
            <w:pPr>
              <w:ind w:firstLineChars="0" w:firstLine="0"/>
              <w:jc w:val="center"/>
              <w:rPr>
                <w:rFonts w:ascii="Times New Roman" w:hAnsi="Times New Roman" w:cs="Times New Roman"/>
                <w:sz w:val="18"/>
                <w:szCs w:val="32"/>
              </w:rPr>
            </w:pPr>
            <w:r>
              <w:rPr>
                <w:rFonts w:ascii="Times New Roman" w:hAnsi="Times New Roman" w:cs="Times New Roman" w:hint="eastAsia"/>
                <w:sz w:val="18"/>
                <w:szCs w:val="32"/>
              </w:rPr>
              <w:t>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材料的吸入毒理学</w:t>
            </w:r>
          </w:p>
        </w:tc>
        <w:tc>
          <w:tcPr>
            <w:tcW w:w="5773" w:type="dxa"/>
            <w:gridSpan w:val="2"/>
            <w:shd w:val="clear" w:color="auto" w:fill="auto"/>
            <w:vAlign w:val="center"/>
          </w:tcPr>
          <w:p w:rsidR="00506A32" w:rsidRDefault="004D271B">
            <w:pPr>
              <w:ind w:firstLineChars="0" w:firstLine="0"/>
              <w:rPr>
                <w:rFonts w:ascii="Times New Roman" w:hAnsi="Times New Roman" w:cs="Times New Roman"/>
                <w:sz w:val="18"/>
                <w:szCs w:val="18"/>
              </w:rPr>
            </w:pPr>
            <w:r>
              <w:rPr>
                <w:rFonts w:ascii="Times New Roman" w:hAnsi="Times New Roman" w:cs="Times New Roman" w:hint="eastAsia"/>
                <w:sz w:val="18"/>
                <w:szCs w:val="32"/>
              </w:rPr>
              <w:t>按</w:t>
            </w:r>
            <w:r>
              <w:rPr>
                <w:rFonts w:ascii="Times New Roman" w:hAnsi="Times New Roman" w:cs="Times New Roman" w:hint="eastAsia"/>
                <w:sz w:val="18"/>
                <w:szCs w:val="32"/>
              </w:rPr>
              <w:t>GB/T</w:t>
            </w:r>
            <w:r>
              <w:rPr>
                <w:rFonts w:ascii="Times New Roman" w:hAnsi="Times New Roman" w:cs="Times New Roman"/>
                <w:sz w:val="18"/>
                <w:szCs w:val="32"/>
              </w:rPr>
              <w:t xml:space="preserve"> </w:t>
            </w:r>
            <w:r>
              <w:rPr>
                <w:rFonts w:ascii="Times New Roman" w:hAnsi="Times New Roman" w:cs="Times New Roman" w:hint="eastAsia"/>
                <w:sz w:val="18"/>
                <w:szCs w:val="32"/>
              </w:rPr>
              <w:t>21605-2008</w:t>
            </w:r>
            <w:r>
              <w:rPr>
                <w:rFonts w:ascii="Times New Roman" w:hAnsi="Times New Roman" w:cs="Times New Roman" w:hint="eastAsia"/>
                <w:sz w:val="18"/>
                <w:szCs w:val="32"/>
              </w:rPr>
              <w:t>规定执行</w:t>
            </w:r>
            <w:r>
              <w:rPr>
                <w:rFonts w:ascii="Times New Roman" w:hAnsi="Times New Roman" w:cs="Times New Roman" w:hint="eastAsia"/>
                <w:sz w:val="18"/>
                <w:szCs w:val="18"/>
              </w:rPr>
              <w:t xml:space="preserve"> </w:t>
            </w:r>
          </w:p>
        </w:tc>
      </w:tr>
      <w:tr w:rsidR="00506A32">
        <w:trPr>
          <w:jc w:val="center"/>
        </w:trPr>
        <w:tc>
          <w:tcPr>
            <w:tcW w:w="9570" w:type="dxa"/>
            <w:gridSpan w:val="4"/>
            <w:shd w:val="clear" w:color="auto" w:fill="auto"/>
            <w:vAlign w:val="center"/>
          </w:tcPr>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a</w:t>
            </w:r>
            <w:r>
              <w:rPr>
                <w:rFonts w:ascii="Times New Roman" w:hAnsi="Times New Roman" w:cs="Times New Roman"/>
                <w:sz w:val="18"/>
                <w:szCs w:val="32"/>
              </w:rPr>
              <w:t>：</w:t>
            </w:r>
            <w:r>
              <w:rPr>
                <w:rFonts w:ascii="Times New Roman" w:hAnsi="Times New Roman" w:cs="Times New Roman" w:hint="eastAsia"/>
                <w:sz w:val="18"/>
                <w:szCs w:val="32"/>
              </w:rPr>
              <w:t>1</w:t>
            </w:r>
            <w:r>
              <w:rPr>
                <w:rFonts w:ascii="Times New Roman" w:hAnsi="Times New Roman" w:cs="Times New Roman" w:hint="eastAsia"/>
                <w:sz w:val="18"/>
                <w:szCs w:val="32"/>
              </w:rPr>
              <w:t>）金黄色葡萄球菌作为细菌繁殖体中化脓性球菌和革兰氏阳性菌的代表、大肠杆菌和肺炎克雷伯氏</w:t>
            </w:r>
            <w:proofErr w:type="gramStart"/>
            <w:r>
              <w:rPr>
                <w:rFonts w:ascii="Times New Roman" w:hAnsi="Times New Roman" w:cs="Times New Roman" w:hint="eastAsia"/>
                <w:sz w:val="18"/>
                <w:szCs w:val="32"/>
              </w:rPr>
              <w:t>菌作为</w:t>
            </w:r>
            <w:proofErr w:type="gramEnd"/>
            <w:r>
              <w:rPr>
                <w:rFonts w:ascii="Times New Roman" w:hAnsi="Times New Roman" w:cs="Times New Roman" w:hint="eastAsia"/>
                <w:sz w:val="18"/>
                <w:szCs w:val="32"/>
              </w:rPr>
              <w:t>细菌繁殖体中肠道菌和革兰氏阴性菌的代表；</w:t>
            </w:r>
            <w:r>
              <w:rPr>
                <w:rFonts w:ascii="Times New Roman" w:hAnsi="Times New Roman" w:cs="Times New Roman" w:hint="eastAsia"/>
                <w:sz w:val="18"/>
                <w:szCs w:val="32"/>
              </w:rPr>
              <w:t>2</w:t>
            </w:r>
            <w:r>
              <w:rPr>
                <w:rFonts w:ascii="Times New Roman" w:hAnsi="Times New Roman" w:cs="Times New Roman" w:hint="eastAsia"/>
                <w:sz w:val="18"/>
                <w:szCs w:val="32"/>
              </w:rPr>
              <w:t>）注</w:t>
            </w:r>
            <w:r>
              <w:rPr>
                <w:rFonts w:ascii="Times New Roman" w:hAnsi="Times New Roman" w:cs="Times New Roman" w:hint="eastAsia"/>
                <w:sz w:val="18"/>
                <w:szCs w:val="32"/>
              </w:rPr>
              <w:t>2</w:t>
            </w:r>
            <w:r>
              <w:rPr>
                <w:rFonts w:ascii="Times New Roman" w:hAnsi="Times New Roman" w:cs="Times New Roman" w:hint="eastAsia"/>
                <w:sz w:val="18"/>
                <w:szCs w:val="32"/>
              </w:rPr>
              <w:t>：若产品宣称具有抗真菌性能，则需增加白色念珠</w:t>
            </w:r>
            <w:proofErr w:type="gramStart"/>
            <w:r>
              <w:rPr>
                <w:rFonts w:ascii="Times New Roman" w:hAnsi="Times New Roman" w:cs="Times New Roman" w:hint="eastAsia"/>
                <w:sz w:val="18"/>
                <w:szCs w:val="32"/>
              </w:rPr>
              <w:t>菌</w:t>
            </w:r>
            <w:proofErr w:type="gramEnd"/>
            <w:r>
              <w:rPr>
                <w:rFonts w:ascii="Times New Roman" w:hAnsi="Times New Roman" w:cs="Times New Roman" w:hint="eastAsia"/>
                <w:sz w:val="18"/>
                <w:szCs w:val="32"/>
              </w:rPr>
              <w:t>测试；</w:t>
            </w:r>
            <w:r>
              <w:rPr>
                <w:rFonts w:ascii="Times New Roman" w:hAnsi="Times New Roman" w:cs="Times New Roman" w:hint="eastAsia"/>
                <w:sz w:val="18"/>
                <w:szCs w:val="32"/>
              </w:rPr>
              <w:t>3</w:t>
            </w:r>
            <w:r>
              <w:rPr>
                <w:rFonts w:ascii="Times New Roman" w:hAnsi="Times New Roman" w:cs="Times New Roman" w:hint="eastAsia"/>
                <w:sz w:val="18"/>
                <w:szCs w:val="32"/>
              </w:rPr>
              <w:t>）除石墨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材料以外，应注明添加的其他抗菌剂；</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sz w:val="18"/>
                <w:szCs w:val="32"/>
              </w:rPr>
              <w:t>b</w:t>
            </w:r>
            <w:r>
              <w:rPr>
                <w:rFonts w:ascii="Times New Roman" w:hAnsi="Times New Roman" w:cs="Times New Roman"/>
                <w:sz w:val="18"/>
                <w:szCs w:val="32"/>
              </w:rPr>
              <w:t>：</w:t>
            </w:r>
            <w:r>
              <w:rPr>
                <w:rFonts w:ascii="Times New Roman" w:hAnsi="Times New Roman" w:cs="Times New Roman" w:hint="eastAsia"/>
                <w:sz w:val="18"/>
                <w:szCs w:val="32"/>
              </w:rPr>
              <w:t>若产品宣称具有抗病毒性能，则需提供第三方检测报告等证明资料，并指明相对应的病毒名称及测试方法；</w:t>
            </w:r>
          </w:p>
          <w:p w:rsidR="00506A32" w:rsidRDefault="004D271B">
            <w:pPr>
              <w:ind w:firstLineChars="0" w:firstLine="0"/>
              <w:jc w:val="left"/>
              <w:rPr>
                <w:rFonts w:ascii="Times New Roman" w:hAnsi="Times New Roman" w:cs="Times New Roman"/>
                <w:sz w:val="18"/>
                <w:szCs w:val="32"/>
              </w:rPr>
            </w:pPr>
            <w:r>
              <w:rPr>
                <w:rFonts w:ascii="Times New Roman" w:hAnsi="Times New Roman" w:cs="Times New Roman" w:hint="eastAsia"/>
                <w:sz w:val="18"/>
                <w:szCs w:val="32"/>
              </w:rPr>
              <w:t>c</w:t>
            </w:r>
            <w:r>
              <w:rPr>
                <w:rFonts w:ascii="Times New Roman" w:hAnsi="Times New Roman" w:cs="Times New Roman" w:hint="eastAsia"/>
                <w:sz w:val="18"/>
                <w:szCs w:val="32"/>
              </w:rPr>
              <w:t>：若无法给出石墨</w:t>
            </w:r>
            <w:proofErr w:type="gramStart"/>
            <w:r>
              <w:rPr>
                <w:rFonts w:ascii="Times New Roman" w:hAnsi="Times New Roman" w:cs="Times New Roman" w:hint="eastAsia"/>
                <w:sz w:val="18"/>
                <w:szCs w:val="32"/>
              </w:rPr>
              <w:t>烯</w:t>
            </w:r>
            <w:proofErr w:type="gramEnd"/>
            <w:r>
              <w:rPr>
                <w:rFonts w:ascii="Times New Roman" w:hAnsi="Times New Roman" w:cs="Times New Roman" w:hint="eastAsia"/>
                <w:sz w:val="18"/>
                <w:szCs w:val="32"/>
              </w:rPr>
              <w:t>材料迁移率的相关信息，企业则应提供</w:t>
            </w:r>
            <w:proofErr w:type="gramStart"/>
            <w:r>
              <w:rPr>
                <w:rFonts w:ascii="Times New Roman" w:hAnsi="Times New Roman" w:cs="Times New Roman" w:hint="eastAsia"/>
                <w:sz w:val="18"/>
                <w:szCs w:val="32"/>
              </w:rPr>
              <w:t>石墨烯改性功能</w:t>
            </w:r>
            <w:proofErr w:type="gramEnd"/>
            <w:r>
              <w:rPr>
                <w:rFonts w:ascii="Times New Roman" w:hAnsi="Times New Roman" w:cs="Times New Roman" w:hint="eastAsia"/>
                <w:sz w:val="18"/>
                <w:szCs w:val="32"/>
              </w:rPr>
              <w:t>层的大致制备工艺，并从结构设计上进行规避（</w:t>
            </w:r>
            <w:proofErr w:type="gramStart"/>
            <w:r>
              <w:rPr>
                <w:rFonts w:ascii="Times New Roman" w:hAnsi="Times New Roman" w:cs="Times New Roman" w:hint="eastAsia"/>
                <w:sz w:val="18"/>
                <w:szCs w:val="32"/>
              </w:rPr>
              <w:t>石墨烯改性功能</w:t>
            </w:r>
            <w:proofErr w:type="gramEnd"/>
            <w:r>
              <w:rPr>
                <w:rFonts w:ascii="Times New Roman" w:hAnsi="Times New Roman" w:cs="Times New Roman" w:hint="eastAsia"/>
                <w:sz w:val="18"/>
                <w:szCs w:val="32"/>
              </w:rPr>
              <w:t>层不作为口罩贴肤层）。</w:t>
            </w:r>
          </w:p>
        </w:tc>
      </w:tr>
    </w:tbl>
    <w:p w:rsidR="00506A32" w:rsidRDefault="00506A32">
      <w:pPr>
        <w:ind w:firstLine="420"/>
      </w:pPr>
    </w:p>
    <w:p w:rsidR="00506A32" w:rsidRDefault="004D271B">
      <w:pPr>
        <w:pStyle w:val="1"/>
        <w:spacing w:before="312" w:after="312"/>
      </w:pPr>
      <w:r>
        <w:rPr>
          <w:rFonts w:hint="eastAsia"/>
        </w:rPr>
        <w:t xml:space="preserve"> </w:t>
      </w:r>
      <w:r>
        <w:t xml:space="preserve"> </w:t>
      </w:r>
      <w:bookmarkStart w:id="27" w:name="_Toc54170355"/>
      <w:r>
        <w:rPr>
          <w:rFonts w:hint="eastAsia"/>
        </w:rPr>
        <w:t>检验规则</w:t>
      </w:r>
      <w:bookmarkEnd w:id="27"/>
    </w:p>
    <w:p w:rsidR="00506A32" w:rsidRDefault="004D271B">
      <w:pPr>
        <w:pStyle w:val="2"/>
        <w:spacing w:before="156" w:after="156"/>
      </w:pPr>
      <w:bookmarkStart w:id="28" w:name="_Toc54170356"/>
      <w:r>
        <w:rPr>
          <w:rFonts w:hint="eastAsia"/>
        </w:rPr>
        <w:t>取样</w:t>
      </w:r>
      <w:bookmarkEnd w:id="28"/>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以一次交货的同一品种、同一规格产品作为检验批。从每检验批产品中按测试要求随机抽取样品，数量至少要满足第5章各单项测试的要求；当同一交货批的交货数量大于5万只时，抽样数量加倍。</w:t>
      </w:r>
    </w:p>
    <w:p w:rsidR="00506A32" w:rsidRDefault="004D271B">
      <w:pPr>
        <w:pStyle w:val="2"/>
        <w:spacing w:before="156" w:after="156"/>
      </w:pPr>
      <w:r>
        <w:rPr>
          <w:rFonts w:hint="eastAsia"/>
        </w:rPr>
        <w:lastRenderedPageBreak/>
        <w:t xml:space="preserve"> </w:t>
      </w:r>
      <w:bookmarkStart w:id="29" w:name="_Toc54170357"/>
      <w:r>
        <w:rPr>
          <w:rFonts w:hint="eastAsia"/>
        </w:rPr>
        <w:t>判定</w:t>
      </w:r>
      <w:bookmarkEnd w:id="29"/>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石墨</w:t>
      </w:r>
      <w:proofErr w:type="gramStart"/>
      <w:r>
        <w:rPr>
          <w:rFonts w:asciiTheme="minorEastAsia" w:hAnsiTheme="minorEastAsia" w:hint="eastAsia"/>
        </w:rPr>
        <w:t>烯</w:t>
      </w:r>
      <w:proofErr w:type="gramEnd"/>
      <w:r>
        <w:rPr>
          <w:rFonts w:asciiTheme="minorEastAsia" w:hAnsiTheme="minorEastAsia" w:hint="eastAsia"/>
        </w:rPr>
        <w:t>口罩基本要求、内在质量要求以及石墨</w:t>
      </w:r>
      <w:proofErr w:type="gramStart"/>
      <w:r>
        <w:rPr>
          <w:rFonts w:asciiTheme="minorEastAsia" w:hAnsiTheme="minorEastAsia" w:hint="eastAsia"/>
        </w:rPr>
        <w:t>烯</w:t>
      </w:r>
      <w:proofErr w:type="gramEnd"/>
      <w:r>
        <w:rPr>
          <w:rFonts w:asciiTheme="minorEastAsia" w:hAnsiTheme="minorEastAsia" w:hint="eastAsia"/>
        </w:rPr>
        <w:t>材料单项指标全部合格则判定该批产品合格。否则判定该批产品不合格。</w:t>
      </w:r>
    </w:p>
    <w:p w:rsidR="00506A32" w:rsidRDefault="004D271B">
      <w:pPr>
        <w:pStyle w:val="1"/>
        <w:spacing w:before="312" w:after="312"/>
      </w:pPr>
      <w:r>
        <w:rPr>
          <w:rFonts w:hint="eastAsia"/>
        </w:rPr>
        <w:t xml:space="preserve"> </w:t>
      </w:r>
      <w:bookmarkStart w:id="30" w:name="_Toc54170358"/>
      <w:r>
        <w:rPr>
          <w:rFonts w:hint="eastAsia"/>
        </w:rPr>
        <w:t>标志、包装、贮存、运输</w:t>
      </w:r>
      <w:bookmarkEnd w:id="30"/>
    </w:p>
    <w:p w:rsidR="00506A32" w:rsidRDefault="004D271B">
      <w:pPr>
        <w:pStyle w:val="2"/>
        <w:spacing w:before="156" w:after="156"/>
      </w:pPr>
      <w:bookmarkStart w:id="31" w:name="_Toc54170359"/>
      <w:r>
        <w:rPr>
          <w:rFonts w:hint="eastAsia"/>
        </w:rPr>
        <w:t>标识</w:t>
      </w:r>
      <w:bookmarkEnd w:id="31"/>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每个包装单元应有检验合格证，明显部位应附有清晰的中文标识，标识应至少包含下列内容：</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——制造商名称、地址及联系方式；</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——产品名称，标有“石墨</w:t>
      </w:r>
      <w:proofErr w:type="gramStart"/>
      <w:r>
        <w:rPr>
          <w:rFonts w:asciiTheme="minorEastAsia" w:hAnsiTheme="minorEastAsia" w:hint="eastAsia"/>
        </w:rPr>
        <w:t>烯</w:t>
      </w:r>
      <w:proofErr w:type="gramEnd"/>
      <w:r>
        <w:rPr>
          <w:rFonts w:asciiTheme="minorEastAsia" w:hAnsiTheme="minorEastAsia" w:hint="eastAsia"/>
        </w:rPr>
        <w:t>抗菌防护口罩”字样；</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——各结构层主要原材料（内层、外层、过滤层、石墨</w:t>
      </w:r>
      <w:proofErr w:type="gramStart"/>
      <w:r>
        <w:rPr>
          <w:rFonts w:asciiTheme="minorEastAsia" w:hAnsiTheme="minorEastAsia" w:hint="eastAsia"/>
        </w:rPr>
        <w:t>烯</w:t>
      </w:r>
      <w:proofErr w:type="gramEnd"/>
      <w:r>
        <w:rPr>
          <w:rFonts w:asciiTheme="minorEastAsia" w:hAnsiTheme="minorEastAsia" w:hint="eastAsia"/>
        </w:rPr>
        <w:t>材料层）；</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——执行标准编号；</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——产品适用对象；</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——使用说明（至少应包括正反面识别、佩戴方法、注意事项等）；</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——出厂灭菌方式，如涉及环氧乙烷应有明确标识；</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——生产日期和（或）生产批号及保质期；</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——贮存条件；</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——过滤效率；</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——抗菌率（需注明细菌种类）；</w:t>
      </w:r>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——抗病毒率（需注明病毒种类）。</w:t>
      </w:r>
    </w:p>
    <w:p w:rsidR="00506A32" w:rsidRDefault="004D271B">
      <w:pPr>
        <w:pStyle w:val="2"/>
        <w:spacing w:before="156" w:after="156"/>
      </w:pPr>
      <w:bookmarkStart w:id="32" w:name="_Toc54170360"/>
      <w:r>
        <w:rPr>
          <w:rFonts w:hint="eastAsia"/>
        </w:rPr>
        <w:t>包装</w:t>
      </w:r>
      <w:bookmarkEnd w:id="32"/>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口罩的包装应能防止机械损坏和使用前的污染，销售包装上的各种标识信息应清晰且不易褪去。</w:t>
      </w:r>
    </w:p>
    <w:p w:rsidR="00506A32" w:rsidRDefault="004D271B">
      <w:pPr>
        <w:pStyle w:val="2"/>
        <w:spacing w:before="156" w:after="156"/>
      </w:pPr>
      <w:bookmarkStart w:id="33" w:name="_Toc54170361"/>
      <w:r>
        <w:rPr>
          <w:rFonts w:hint="eastAsia"/>
        </w:rPr>
        <w:t>储运</w:t>
      </w:r>
      <w:bookmarkEnd w:id="33"/>
    </w:p>
    <w:p w:rsidR="00506A32" w:rsidRDefault="004D271B">
      <w:pPr>
        <w:spacing w:beforeLines="50" w:before="156" w:afterLines="50" w:after="156"/>
        <w:ind w:firstLine="420"/>
        <w:rPr>
          <w:rFonts w:asciiTheme="minorEastAsia" w:hAnsiTheme="minorEastAsia"/>
        </w:rPr>
      </w:pPr>
      <w:r>
        <w:rPr>
          <w:rFonts w:asciiTheme="minorEastAsia" w:hAnsiTheme="minorEastAsia" w:hint="eastAsia"/>
        </w:rPr>
        <w:t>产品在储运中应保证密封、</w:t>
      </w:r>
      <w:proofErr w:type="gramStart"/>
      <w:r>
        <w:rPr>
          <w:rFonts w:asciiTheme="minorEastAsia" w:hAnsiTheme="minorEastAsia" w:hint="eastAsia"/>
        </w:rPr>
        <w:t>不</w:t>
      </w:r>
      <w:proofErr w:type="gramEnd"/>
      <w:r>
        <w:rPr>
          <w:rFonts w:asciiTheme="minorEastAsia" w:hAnsiTheme="minorEastAsia" w:hint="eastAsia"/>
        </w:rPr>
        <w:t>破损、</w:t>
      </w:r>
      <w:proofErr w:type="gramStart"/>
      <w:r>
        <w:rPr>
          <w:rFonts w:asciiTheme="minorEastAsia" w:hAnsiTheme="minorEastAsia" w:hint="eastAsia"/>
        </w:rPr>
        <w:t>不沾污</w:t>
      </w:r>
      <w:proofErr w:type="gramEnd"/>
      <w:r>
        <w:rPr>
          <w:rFonts w:asciiTheme="minorEastAsia" w:hAnsiTheme="minorEastAsia" w:hint="eastAsia"/>
        </w:rPr>
        <w:t>、</w:t>
      </w:r>
      <w:proofErr w:type="gramStart"/>
      <w:r>
        <w:rPr>
          <w:rFonts w:asciiTheme="minorEastAsia" w:hAnsiTheme="minorEastAsia" w:hint="eastAsia"/>
        </w:rPr>
        <w:t>不</w:t>
      </w:r>
      <w:proofErr w:type="gramEnd"/>
      <w:r>
        <w:rPr>
          <w:rFonts w:asciiTheme="minorEastAsia" w:hAnsiTheme="minorEastAsia" w:hint="eastAsia"/>
        </w:rPr>
        <w:t>受潮，注意防火、防雨、防酸、防碱、防有机溶剂、避免强光直射。</w:t>
      </w:r>
    </w:p>
    <w:p w:rsidR="00506A32" w:rsidRPr="008107EE" w:rsidRDefault="004D271B" w:rsidP="008107EE">
      <w:pPr>
        <w:spacing w:beforeLines="50" w:before="156" w:afterLines="50" w:after="156"/>
        <w:ind w:firstLineChars="0" w:firstLine="0"/>
        <w:rPr>
          <w:rFonts w:asciiTheme="minorEastAsia" w:hAnsiTheme="minorEastAsia"/>
        </w:rPr>
      </w:pPr>
      <w:r>
        <w:rPr>
          <w:noProof/>
        </w:rPr>
        <mc:AlternateContent>
          <mc:Choice Requires="wps">
            <w:drawing>
              <wp:anchor distT="0" distB="0" distL="114300" distR="114300" simplePos="0" relativeHeight="251667456" behindDoc="0" locked="0" layoutInCell="1" allowOverlap="1" wp14:editId="785FAD17">
                <wp:simplePos x="0" y="0"/>
                <wp:positionH relativeFrom="margin">
                  <wp:posOffset>1588770</wp:posOffset>
                </wp:positionH>
                <wp:positionV relativeFrom="paragraph">
                  <wp:posOffset>1090930</wp:posOffset>
                </wp:positionV>
                <wp:extent cx="2371725" cy="0"/>
                <wp:effectExtent l="0" t="0" r="9525" b="19050"/>
                <wp:wrapNone/>
                <wp:docPr id="13"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12700">
                          <a:solidFill>
                            <a:srgbClr val="000000"/>
                          </a:solidFill>
                          <a:round/>
                        </a:ln>
                      </wps:spPr>
                      <wps:bodyPr/>
                    </wps:wsp>
                  </a:graphicData>
                </a:graphic>
              </wp:anchor>
            </w:drawing>
          </mc:Choice>
          <mc:Fallback>
            <w:pict>
              <v:shapetype w14:anchorId="132F7CA3" id="_x0000_t32" coordsize="21600,21600" o:spt="32" o:oned="t" path="m,l21600,21600e" filled="f">
                <v:path arrowok="t" fillok="f" o:connecttype="none"/>
                <o:lock v:ext="edit" shapetype="t"/>
              </v:shapetype>
              <v:shape id="直接箭头连接符 13" o:spid="_x0000_s1026" type="#_x0000_t32" style="position:absolute;left:0;text-align:left;margin-left:125.1pt;margin-top:85.9pt;width:186.75pt;height:0;z-index:25166745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" strokeweight="1pt">
                <w10:wrap anchorx="margin"/>
              </v:shape>
            </w:pict>
          </mc:Fallback>
        </mc:AlternateContent>
      </w:r>
    </w:p>
    <w:sectPr w:rsidR="00506A32" w:rsidRPr="008107EE" w:rsidSect="004B3311">
      <w:pgSz w:w="11906" w:h="16838"/>
      <w:pgMar w:top="1701" w:right="1134" w:bottom="1418" w:left="1418" w:header="1417" w:footer="1134"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B65" w:rsidRDefault="00DC6B65">
      <w:pPr>
        <w:ind w:firstLine="420"/>
      </w:pPr>
      <w:r>
        <w:separator/>
      </w:r>
    </w:p>
  </w:endnote>
  <w:endnote w:type="continuationSeparator" w:id="0">
    <w:p w:rsidR="00DC6B65" w:rsidRDefault="00DC6B6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373604"/>
    </w:sdtPr>
    <w:sdtEndPr/>
    <w:sdtContent>
      <w:p w:rsidR="004D271B" w:rsidRDefault="004D271B">
        <w:pPr>
          <w:pStyle w:val="a6"/>
          <w:ind w:firstLineChars="0" w:firstLine="0"/>
        </w:pPr>
        <w:r>
          <w:fldChar w:fldCharType="begin"/>
        </w:r>
        <w:r>
          <w:instrText>PAGE   \* MERGEFORMAT</w:instrText>
        </w:r>
        <w:r>
          <w:fldChar w:fldCharType="separate"/>
        </w:r>
        <w:r>
          <w:rPr>
            <w:lang w:val="zh-CN"/>
          </w:rPr>
          <w:t>II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721990"/>
    </w:sdtPr>
    <w:sdtEndPr/>
    <w:sdtContent>
      <w:p w:rsidR="004D271B" w:rsidRDefault="004D271B">
        <w:pPr>
          <w:pStyle w:val="a6"/>
          <w:ind w:firstLineChars="0" w:firstLine="0"/>
          <w:jc w:val="right"/>
        </w:pPr>
        <w:r>
          <w:fldChar w:fldCharType="begin"/>
        </w:r>
        <w:r>
          <w:instrText>PAGE   \* MERGEFORMAT</w:instrText>
        </w:r>
        <w:r>
          <w:fldChar w:fldCharType="separate"/>
        </w:r>
        <w:r w:rsidR="00A207D0" w:rsidRPr="00A207D0">
          <w:rPr>
            <w:noProof/>
            <w:lang w:val="zh-CN"/>
          </w:rPr>
          <w:t>I</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71B" w:rsidRDefault="004D271B">
    <w:pPr>
      <w:pStyle w:val="a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71B" w:rsidRDefault="004D271B">
    <w:pPr>
      <w:pStyle w:val="a6"/>
      <w:ind w:firstLine="360"/>
      <w:jc w:val="right"/>
    </w:pPr>
    <w:r>
      <w:fldChar w:fldCharType="begin"/>
    </w:r>
    <w:r>
      <w:instrText>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043882"/>
    </w:sdtPr>
    <w:sdtEndPr/>
    <w:sdtContent>
      <w:p w:rsidR="004D271B" w:rsidRDefault="004D271B">
        <w:pPr>
          <w:pStyle w:val="a6"/>
          <w:ind w:firstLine="360"/>
        </w:pPr>
        <w:r>
          <w:fldChar w:fldCharType="begin"/>
        </w:r>
        <w:r>
          <w:instrText>PAGE   \* MERGEFORMAT</w:instrText>
        </w:r>
        <w:r>
          <w:fldChar w:fldCharType="separate"/>
        </w:r>
        <w:r w:rsidR="005B5881" w:rsidRPr="005B5881">
          <w:rPr>
            <w:noProof/>
            <w:lang w:val="zh-CN"/>
          </w:rPr>
          <w:t>2</w:t>
        </w:r>
        <w:r>
          <w:fldChar w:fldCharType="end"/>
        </w:r>
      </w:p>
    </w:sdtContent>
  </w:sdt>
  <w:p w:rsidR="004D271B" w:rsidRDefault="004D271B">
    <w:pPr>
      <w:pStyle w:val="a6"/>
      <w:ind w:firstLineChars="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4351"/>
    </w:sdtPr>
    <w:sdtEndPr/>
    <w:sdtContent>
      <w:p w:rsidR="004B3311" w:rsidRDefault="004B3311">
        <w:pPr>
          <w:pStyle w:val="a6"/>
          <w:ind w:firstLineChars="0" w:firstLine="0"/>
          <w:jc w:val="right"/>
        </w:pPr>
        <w:r>
          <w:fldChar w:fldCharType="begin"/>
        </w:r>
        <w:r>
          <w:instrText>PAGE   \* MERGEFORMAT</w:instrText>
        </w:r>
        <w:r>
          <w:fldChar w:fldCharType="separate"/>
        </w:r>
        <w:r w:rsidR="005B5881" w:rsidRPr="005B5881">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B65" w:rsidRDefault="00DC6B65">
      <w:pPr>
        <w:ind w:firstLine="420"/>
      </w:pPr>
      <w:r>
        <w:separator/>
      </w:r>
    </w:p>
  </w:footnote>
  <w:footnote w:type="continuationSeparator" w:id="0">
    <w:p w:rsidR="00DC6B65" w:rsidRDefault="00DC6B65">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71B" w:rsidRDefault="004D271B">
    <w:pPr>
      <w:pStyle w:val="a7"/>
      <w:ind w:firstLine="420"/>
      <w:jc w:val="left"/>
    </w:pPr>
    <w:r>
      <w:rPr>
        <w:rFonts w:ascii="黑体" w:eastAsia="黑体" w:hAnsi="黑体"/>
        <w:sz w:val="21"/>
        <w:szCs w:val="21"/>
      </w:rPr>
      <w:t xml:space="preserve">T/CGIA </w:t>
    </w:r>
    <w:r>
      <w:rPr>
        <w:rFonts w:ascii="黑体" w:eastAsia="黑体" w:hAnsi="黑体" w:hint="eastAsia"/>
        <w:sz w:val="21"/>
        <w:szCs w:val="21"/>
      </w:rPr>
      <w:t>XXX</w:t>
    </w:r>
    <w:r>
      <w:rPr>
        <w:rFonts w:ascii="黑体" w:eastAsia="黑体" w:hAnsi="黑体"/>
        <w:sz w:val="21"/>
        <w:szCs w:val="21"/>
      </w:rPr>
      <w:t>-20</w:t>
    </w:r>
    <w:r>
      <w:rPr>
        <w:rFonts w:ascii="黑体" w:eastAsia="黑体" w:hAnsi="黑体" w:hint="eastAsia"/>
        <w:sz w:val="21"/>
        <w:szCs w:val="21"/>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71B" w:rsidRDefault="004D271B">
    <w:pPr>
      <w:pStyle w:val="a7"/>
      <w:ind w:firstLine="420"/>
      <w:jc w:val="right"/>
      <w:rPr>
        <w:rFonts w:ascii="黑体" w:eastAsia="黑体" w:hAnsi="黑体"/>
      </w:rPr>
    </w:pPr>
    <w:r>
      <w:rPr>
        <w:rFonts w:ascii="黑体" w:eastAsia="黑体" w:hAnsi="黑体"/>
        <w:sz w:val="21"/>
        <w:szCs w:val="21"/>
      </w:rPr>
      <w:t xml:space="preserve">T/CGIA </w:t>
    </w:r>
    <w:r>
      <w:rPr>
        <w:rFonts w:ascii="黑体" w:eastAsia="黑体" w:hAnsi="黑体" w:hint="eastAsia"/>
        <w:sz w:val="21"/>
        <w:szCs w:val="21"/>
      </w:rPr>
      <w:t>XXX</w:t>
    </w:r>
    <w:r>
      <w:rPr>
        <w:rFonts w:ascii="黑体" w:eastAsia="黑体" w:hAnsi="黑体"/>
        <w:sz w:val="21"/>
        <w:szCs w:val="21"/>
      </w:rPr>
      <w:t>-20</w:t>
    </w:r>
    <w:r>
      <w:rPr>
        <w:rFonts w:ascii="黑体" w:eastAsia="黑体" w:hAnsi="黑体" w:hint="eastAsia"/>
        <w:sz w:val="21"/>
        <w:szCs w:val="21"/>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71B" w:rsidRDefault="004D271B">
    <w:pPr>
      <w:ind w:left="420" w:firstLineChars="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7274D"/>
    <w:multiLevelType w:val="multilevel"/>
    <w:tmpl w:val="0057274D"/>
    <w:lvl w:ilvl="0">
      <w:start w:val="1"/>
      <w:numFmt w:val="decimal"/>
      <w:pStyle w:val="1"/>
      <w:lvlText w:val="%1"/>
      <w:lvlJc w:val="left"/>
      <w:pPr>
        <w:ind w:left="284" w:hanging="284"/>
      </w:pPr>
      <w:rPr>
        <w:rFonts w:cs="Times New Roman" w:hint="eastAsia"/>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2"/>
      <w:lvlText w:val="%1.%2"/>
      <w:lvlJc w:val="left"/>
      <w:pPr>
        <w:ind w:left="454" w:hanging="454"/>
      </w:pPr>
      <w:rPr>
        <w:rFonts w:cs="Times New Roman" w:hint="eastAsia"/>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bordersDoNotSurroundHeader/>
  <w:bordersDoNotSurroundFooter/>
  <w:proofState w:spelling="clean" w:grammar="clean"/>
  <w:defaultTabStop w:val="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8BC"/>
    <w:rsid w:val="000042CC"/>
    <w:rsid w:val="0000637A"/>
    <w:rsid w:val="00021C90"/>
    <w:rsid w:val="000233D4"/>
    <w:rsid w:val="00027B17"/>
    <w:rsid w:val="00032660"/>
    <w:rsid w:val="00042227"/>
    <w:rsid w:val="00042DCD"/>
    <w:rsid w:val="00065433"/>
    <w:rsid w:val="00074E9D"/>
    <w:rsid w:val="00077AA3"/>
    <w:rsid w:val="00080E82"/>
    <w:rsid w:val="00080EB6"/>
    <w:rsid w:val="0008132D"/>
    <w:rsid w:val="00083F89"/>
    <w:rsid w:val="000854E4"/>
    <w:rsid w:val="000862BC"/>
    <w:rsid w:val="00091189"/>
    <w:rsid w:val="000A09E8"/>
    <w:rsid w:val="000B020F"/>
    <w:rsid w:val="000B1CED"/>
    <w:rsid w:val="000B4315"/>
    <w:rsid w:val="000C3EEE"/>
    <w:rsid w:val="000D3EAB"/>
    <w:rsid w:val="000D60E0"/>
    <w:rsid w:val="000E3354"/>
    <w:rsid w:val="000E3DFF"/>
    <w:rsid w:val="000E7695"/>
    <w:rsid w:val="000F23D1"/>
    <w:rsid w:val="00100477"/>
    <w:rsid w:val="00107506"/>
    <w:rsid w:val="0011297A"/>
    <w:rsid w:val="00117B71"/>
    <w:rsid w:val="00121F77"/>
    <w:rsid w:val="00122A17"/>
    <w:rsid w:val="00125677"/>
    <w:rsid w:val="00126EFE"/>
    <w:rsid w:val="001272C7"/>
    <w:rsid w:val="0013098A"/>
    <w:rsid w:val="001319B9"/>
    <w:rsid w:val="00143297"/>
    <w:rsid w:val="00143314"/>
    <w:rsid w:val="001453FA"/>
    <w:rsid w:val="00151533"/>
    <w:rsid w:val="0015365C"/>
    <w:rsid w:val="00160BBD"/>
    <w:rsid w:val="001622FA"/>
    <w:rsid w:val="00173960"/>
    <w:rsid w:val="00175375"/>
    <w:rsid w:val="0018778A"/>
    <w:rsid w:val="001B20C7"/>
    <w:rsid w:val="001C01E2"/>
    <w:rsid w:val="001C0D51"/>
    <w:rsid w:val="001C30F1"/>
    <w:rsid w:val="001C4F7A"/>
    <w:rsid w:val="001E1CF5"/>
    <w:rsid w:val="001F2DC4"/>
    <w:rsid w:val="001F5F3B"/>
    <w:rsid w:val="00200A83"/>
    <w:rsid w:val="00200F49"/>
    <w:rsid w:val="00206504"/>
    <w:rsid w:val="002073CB"/>
    <w:rsid w:val="00220290"/>
    <w:rsid w:val="002204E9"/>
    <w:rsid w:val="00240ED6"/>
    <w:rsid w:val="0025599D"/>
    <w:rsid w:val="00275BDD"/>
    <w:rsid w:val="00275F23"/>
    <w:rsid w:val="002775F0"/>
    <w:rsid w:val="00284537"/>
    <w:rsid w:val="00285AE7"/>
    <w:rsid w:val="00285DAF"/>
    <w:rsid w:val="002878E4"/>
    <w:rsid w:val="002943DA"/>
    <w:rsid w:val="002947B4"/>
    <w:rsid w:val="002A4D93"/>
    <w:rsid w:val="002C5ECD"/>
    <w:rsid w:val="002D758E"/>
    <w:rsid w:val="002F2544"/>
    <w:rsid w:val="002F6B3F"/>
    <w:rsid w:val="00300DA2"/>
    <w:rsid w:val="003102A3"/>
    <w:rsid w:val="0031323E"/>
    <w:rsid w:val="00315702"/>
    <w:rsid w:val="00321727"/>
    <w:rsid w:val="00325EFD"/>
    <w:rsid w:val="003274F3"/>
    <w:rsid w:val="00327C28"/>
    <w:rsid w:val="003365E1"/>
    <w:rsid w:val="00345065"/>
    <w:rsid w:val="00363D85"/>
    <w:rsid w:val="0037219B"/>
    <w:rsid w:val="00372B32"/>
    <w:rsid w:val="00385235"/>
    <w:rsid w:val="003904BD"/>
    <w:rsid w:val="003A4F44"/>
    <w:rsid w:val="003A6270"/>
    <w:rsid w:val="003B1775"/>
    <w:rsid w:val="003C47D8"/>
    <w:rsid w:val="003C5D9F"/>
    <w:rsid w:val="003D0A06"/>
    <w:rsid w:val="003D13C6"/>
    <w:rsid w:val="003E0C4F"/>
    <w:rsid w:val="003E7D8D"/>
    <w:rsid w:val="00406467"/>
    <w:rsid w:val="00411FCD"/>
    <w:rsid w:val="00415461"/>
    <w:rsid w:val="004245D0"/>
    <w:rsid w:val="00430F08"/>
    <w:rsid w:val="0043515E"/>
    <w:rsid w:val="004461A0"/>
    <w:rsid w:val="00456516"/>
    <w:rsid w:val="004612EC"/>
    <w:rsid w:val="00476836"/>
    <w:rsid w:val="00480DAA"/>
    <w:rsid w:val="00483917"/>
    <w:rsid w:val="00497C73"/>
    <w:rsid w:val="004B3311"/>
    <w:rsid w:val="004B4BD3"/>
    <w:rsid w:val="004B5BA6"/>
    <w:rsid w:val="004C2845"/>
    <w:rsid w:val="004C3FDE"/>
    <w:rsid w:val="004D271B"/>
    <w:rsid w:val="004E1A7A"/>
    <w:rsid w:val="004E5F8C"/>
    <w:rsid w:val="004F052D"/>
    <w:rsid w:val="004F246A"/>
    <w:rsid w:val="0050451C"/>
    <w:rsid w:val="005048BE"/>
    <w:rsid w:val="00506A32"/>
    <w:rsid w:val="00506D51"/>
    <w:rsid w:val="00507D47"/>
    <w:rsid w:val="00512F98"/>
    <w:rsid w:val="00540D14"/>
    <w:rsid w:val="00545A0E"/>
    <w:rsid w:val="00551929"/>
    <w:rsid w:val="00553E2A"/>
    <w:rsid w:val="00561BA9"/>
    <w:rsid w:val="00571FD9"/>
    <w:rsid w:val="0057400E"/>
    <w:rsid w:val="005741FD"/>
    <w:rsid w:val="00594863"/>
    <w:rsid w:val="00597AB3"/>
    <w:rsid w:val="005A4866"/>
    <w:rsid w:val="005B031B"/>
    <w:rsid w:val="005B54DB"/>
    <w:rsid w:val="005B5881"/>
    <w:rsid w:val="005D0F89"/>
    <w:rsid w:val="005D1CF9"/>
    <w:rsid w:val="005E1BCB"/>
    <w:rsid w:val="005E4D13"/>
    <w:rsid w:val="005F2384"/>
    <w:rsid w:val="006057B8"/>
    <w:rsid w:val="006111BC"/>
    <w:rsid w:val="00613446"/>
    <w:rsid w:val="006150C7"/>
    <w:rsid w:val="00622AB5"/>
    <w:rsid w:val="00624A40"/>
    <w:rsid w:val="00634ECC"/>
    <w:rsid w:val="00665950"/>
    <w:rsid w:val="00686474"/>
    <w:rsid w:val="006B2F62"/>
    <w:rsid w:val="006B4D22"/>
    <w:rsid w:val="006C0876"/>
    <w:rsid w:val="006D0CA2"/>
    <w:rsid w:val="006D4E0E"/>
    <w:rsid w:val="007138BC"/>
    <w:rsid w:val="00713C19"/>
    <w:rsid w:val="0071613C"/>
    <w:rsid w:val="00720BFA"/>
    <w:rsid w:val="007379BA"/>
    <w:rsid w:val="00737CC1"/>
    <w:rsid w:val="00747AD3"/>
    <w:rsid w:val="00762842"/>
    <w:rsid w:val="007671EE"/>
    <w:rsid w:val="007825CB"/>
    <w:rsid w:val="00785443"/>
    <w:rsid w:val="00796132"/>
    <w:rsid w:val="007963B9"/>
    <w:rsid w:val="007B3442"/>
    <w:rsid w:val="007B3EC4"/>
    <w:rsid w:val="007C377E"/>
    <w:rsid w:val="007C4117"/>
    <w:rsid w:val="007E508D"/>
    <w:rsid w:val="007F3C06"/>
    <w:rsid w:val="00802B88"/>
    <w:rsid w:val="008107EE"/>
    <w:rsid w:val="008227FF"/>
    <w:rsid w:val="00823EE4"/>
    <w:rsid w:val="00843403"/>
    <w:rsid w:val="00847677"/>
    <w:rsid w:val="00852850"/>
    <w:rsid w:val="008641B5"/>
    <w:rsid w:val="00865A5E"/>
    <w:rsid w:val="0088653C"/>
    <w:rsid w:val="008930DE"/>
    <w:rsid w:val="00893D9A"/>
    <w:rsid w:val="00895661"/>
    <w:rsid w:val="0089746D"/>
    <w:rsid w:val="008A6CB5"/>
    <w:rsid w:val="008B1AFB"/>
    <w:rsid w:val="008B3D3D"/>
    <w:rsid w:val="008B4974"/>
    <w:rsid w:val="008C1592"/>
    <w:rsid w:val="008E4923"/>
    <w:rsid w:val="008E69E8"/>
    <w:rsid w:val="008F14F4"/>
    <w:rsid w:val="008F7549"/>
    <w:rsid w:val="00905580"/>
    <w:rsid w:val="00912D63"/>
    <w:rsid w:val="00920C0E"/>
    <w:rsid w:val="00921A5B"/>
    <w:rsid w:val="0094449E"/>
    <w:rsid w:val="00954F55"/>
    <w:rsid w:val="00956579"/>
    <w:rsid w:val="00956607"/>
    <w:rsid w:val="009641C9"/>
    <w:rsid w:val="00972DF6"/>
    <w:rsid w:val="00972F84"/>
    <w:rsid w:val="009B6840"/>
    <w:rsid w:val="009C2213"/>
    <w:rsid w:val="009C440A"/>
    <w:rsid w:val="009C48F7"/>
    <w:rsid w:val="009C539B"/>
    <w:rsid w:val="009C7674"/>
    <w:rsid w:val="009D320D"/>
    <w:rsid w:val="009E1471"/>
    <w:rsid w:val="009E2F5B"/>
    <w:rsid w:val="009E5509"/>
    <w:rsid w:val="009F0B8A"/>
    <w:rsid w:val="009F26A8"/>
    <w:rsid w:val="00A207D0"/>
    <w:rsid w:val="00A26AB4"/>
    <w:rsid w:val="00A32508"/>
    <w:rsid w:val="00A32D89"/>
    <w:rsid w:val="00A40B78"/>
    <w:rsid w:val="00A5347D"/>
    <w:rsid w:val="00A5491F"/>
    <w:rsid w:val="00A553EE"/>
    <w:rsid w:val="00A77E76"/>
    <w:rsid w:val="00A83132"/>
    <w:rsid w:val="00A873DB"/>
    <w:rsid w:val="00A94493"/>
    <w:rsid w:val="00A9511A"/>
    <w:rsid w:val="00AB1F63"/>
    <w:rsid w:val="00AB392D"/>
    <w:rsid w:val="00AB4FF3"/>
    <w:rsid w:val="00AB5C82"/>
    <w:rsid w:val="00AC4BD8"/>
    <w:rsid w:val="00AD6732"/>
    <w:rsid w:val="00AD6989"/>
    <w:rsid w:val="00AE2D11"/>
    <w:rsid w:val="00AF066E"/>
    <w:rsid w:val="00AF7CAA"/>
    <w:rsid w:val="00B1111E"/>
    <w:rsid w:val="00B40A7D"/>
    <w:rsid w:val="00B43510"/>
    <w:rsid w:val="00B52DEE"/>
    <w:rsid w:val="00B62626"/>
    <w:rsid w:val="00BA77F1"/>
    <w:rsid w:val="00BB7AF8"/>
    <w:rsid w:val="00BC08EB"/>
    <w:rsid w:val="00BC32BF"/>
    <w:rsid w:val="00BD2045"/>
    <w:rsid w:val="00BD464B"/>
    <w:rsid w:val="00BD72D3"/>
    <w:rsid w:val="00BE7013"/>
    <w:rsid w:val="00BF4031"/>
    <w:rsid w:val="00BF63D0"/>
    <w:rsid w:val="00C02806"/>
    <w:rsid w:val="00C0427A"/>
    <w:rsid w:val="00C073B7"/>
    <w:rsid w:val="00C0753F"/>
    <w:rsid w:val="00C15E35"/>
    <w:rsid w:val="00C165FC"/>
    <w:rsid w:val="00C26CF8"/>
    <w:rsid w:val="00C2777A"/>
    <w:rsid w:val="00C311C6"/>
    <w:rsid w:val="00C4644E"/>
    <w:rsid w:val="00C579B3"/>
    <w:rsid w:val="00C67521"/>
    <w:rsid w:val="00C72366"/>
    <w:rsid w:val="00C82BD5"/>
    <w:rsid w:val="00C97795"/>
    <w:rsid w:val="00CA3B28"/>
    <w:rsid w:val="00CA7ADA"/>
    <w:rsid w:val="00CB0E5E"/>
    <w:rsid w:val="00CC165B"/>
    <w:rsid w:val="00CC3657"/>
    <w:rsid w:val="00CC4F3A"/>
    <w:rsid w:val="00CD7C34"/>
    <w:rsid w:val="00CE5910"/>
    <w:rsid w:val="00CF032A"/>
    <w:rsid w:val="00CF1D4D"/>
    <w:rsid w:val="00D01D4E"/>
    <w:rsid w:val="00D36358"/>
    <w:rsid w:val="00D514DB"/>
    <w:rsid w:val="00D51F07"/>
    <w:rsid w:val="00D52D43"/>
    <w:rsid w:val="00D603ED"/>
    <w:rsid w:val="00D6123B"/>
    <w:rsid w:val="00D61986"/>
    <w:rsid w:val="00D67D28"/>
    <w:rsid w:val="00D7547A"/>
    <w:rsid w:val="00D826BA"/>
    <w:rsid w:val="00D8698A"/>
    <w:rsid w:val="00D879AE"/>
    <w:rsid w:val="00D87E0E"/>
    <w:rsid w:val="00D911B1"/>
    <w:rsid w:val="00D96B7B"/>
    <w:rsid w:val="00DA3946"/>
    <w:rsid w:val="00DC6B65"/>
    <w:rsid w:val="00DD2C64"/>
    <w:rsid w:val="00DD47A8"/>
    <w:rsid w:val="00DD679A"/>
    <w:rsid w:val="00DF34BB"/>
    <w:rsid w:val="00DF5EBD"/>
    <w:rsid w:val="00E04D84"/>
    <w:rsid w:val="00E063F1"/>
    <w:rsid w:val="00E12740"/>
    <w:rsid w:val="00E14BE1"/>
    <w:rsid w:val="00E16F31"/>
    <w:rsid w:val="00E21549"/>
    <w:rsid w:val="00E22CA5"/>
    <w:rsid w:val="00E22ED6"/>
    <w:rsid w:val="00E27413"/>
    <w:rsid w:val="00E43DBE"/>
    <w:rsid w:val="00E47C71"/>
    <w:rsid w:val="00E5641D"/>
    <w:rsid w:val="00E61168"/>
    <w:rsid w:val="00E922DC"/>
    <w:rsid w:val="00E96EFE"/>
    <w:rsid w:val="00EA0BF6"/>
    <w:rsid w:val="00EA1D06"/>
    <w:rsid w:val="00EA6A2B"/>
    <w:rsid w:val="00EC1349"/>
    <w:rsid w:val="00EC39E1"/>
    <w:rsid w:val="00EC4833"/>
    <w:rsid w:val="00EC49B9"/>
    <w:rsid w:val="00EC4BCC"/>
    <w:rsid w:val="00EE4B5D"/>
    <w:rsid w:val="00EF20CD"/>
    <w:rsid w:val="00EF58EB"/>
    <w:rsid w:val="00F0147C"/>
    <w:rsid w:val="00F03128"/>
    <w:rsid w:val="00F16379"/>
    <w:rsid w:val="00F32BED"/>
    <w:rsid w:val="00F54ECB"/>
    <w:rsid w:val="00F55671"/>
    <w:rsid w:val="00F55EA4"/>
    <w:rsid w:val="00F61DE2"/>
    <w:rsid w:val="00F64DCC"/>
    <w:rsid w:val="00F82904"/>
    <w:rsid w:val="00F82E71"/>
    <w:rsid w:val="00F8689C"/>
    <w:rsid w:val="00F90A28"/>
    <w:rsid w:val="00F90B2E"/>
    <w:rsid w:val="00F96FB5"/>
    <w:rsid w:val="00FA70AA"/>
    <w:rsid w:val="00FB17D9"/>
    <w:rsid w:val="00FB7662"/>
    <w:rsid w:val="00FD7DCE"/>
    <w:rsid w:val="7BFD0F4A"/>
    <w:rsid w:val="7DDBE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5:docId w15:val="{F81B7AD8-1D90-41A6-A138-A0CCB0F2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Chars="200" w:firstLine="200"/>
      <w:jc w:val="both"/>
    </w:pPr>
    <w:rPr>
      <w:kern w:val="2"/>
      <w:sz w:val="21"/>
      <w:szCs w:val="22"/>
    </w:rPr>
  </w:style>
  <w:style w:type="paragraph" w:styleId="10">
    <w:name w:val="heading 1"/>
    <w:basedOn w:val="a"/>
    <w:next w:val="a"/>
    <w:link w:val="1Char"/>
    <w:uiPriority w:val="9"/>
    <w:qFormat/>
    <w:pPr>
      <w:keepNext/>
      <w:keepLines/>
      <w:spacing w:beforeLines="10" w:before="10" w:afterLines="10" w:after="10"/>
      <w:ind w:firstLineChars="0" w:firstLine="0"/>
      <w:jc w:val="center"/>
      <w:outlineLvl w:val="0"/>
    </w:pPr>
    <w:rPr>
      <w:rFonts w:eastAsia="黑体"/>
      <w:bCs/>
      <w:kern w:val="44"/>
      <w:szCs w:val="44"/>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pPr>
      <w:tabs>
        <w:tab w:val="right" w:leader="dot" w:pos="9344"/>
      </w:tabs>
      <w:ind w:firstLineChars="0" w:firstLine="0"/>
    </w:pPr>
  </w:style>
  <w:style w:type="paragraph" w:styleId="20">
    <w:name w:val="toc 2"/>
    <w:basedOn w:val="a"/>
    <w:next w:val="a"/>
    <w:uiPriority w:val="39"/>
    <w:unhideWhenUsed/>
    <w:pPr>
      <w:tabs>
        <w:tab w:val="right" w:leader="dot" w:pos="9344"/>
      </w:tabs>
      <w:ind w:firstLineChars="0" w:firstLine="0"/>
      <w:jc w:val="left"/>
    </w:pPr>
  </w:style>
  <w:style w:type="paragraph" w:styleId="a8">
    <w:name w:val="Title"/>
    <w:basedOn w:val="a"/>
    <w:next w:val="a"/>
    <w:link w:val="Char4"/>
    <w:uiPriority w:val="10"/>
    <w:qFormat/>
    <w:pPr>
      <w:spacing w:before="240" w:after="60"/>
      <w:jc w:val="center"/>
      <w:outlineLvl w:val="0"/>
    </w:pPr>
    <w:rPr>
      <w:rFonts w:asciiTheme="majorHAnsi" w:eastAsia="黑体" w:hAnsiTheme="majorHAnsi" w:cstheme="majorBidi"/>
      <w:bCs/>
      <w:sz w:val="32"/>
      <w:szCs w:val="32"/>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Pr>
      <w:color w:val="0000FF" w:themeColor="hyperlink"/>
      <w:u w:val="single"/>
    </w:rPr>
  </w:style>
  <w:style w:type="character" w:customStyle="1" w:styleId="Char3">
    <w:name w:val="页眉 Char"/>
    <w:basedOn w:val="a0"/>
    <w:link w:val="a7"/>
    <w:uiPriority w:val="99"/>
    <w:rPr>
      <w:sz w:val="18"/>
      <w:szCs w:val="18"/>
    </w:rPr>
  </w:style>
  <w:style w:type="character" w:customStyle="1" w:styleId="Char2">
    <w:name w:val="页脚 Char"/>
    <w:basedOn w:val="a0"/>
    <w:link w:val="a6"/>
    <w:uiPriority w:val="99"/>
    <w:rPr>
      <w:sz w:val="18"/>
      <w:szCs w:val="18"/>
    </w:rPr>
  </w:style>
  <w:style w:type="paragraph" w:customStyle="1" w:styleId="ab">
    <w:name w:val="文献分类号"/>
    <w:qFormat/>
    <w:pPr>
      <w:framePr w:hSpace="180" w:vSpace="180" w:wrap="around" w:hAnchor="margin" w:y="1" w:anchorLock="1"/>
      <w:widowControl w:val="0"/>
      <w:textAlignment w:val="center"/>
    </w:pPr>
    <w:rPr>
      <w:rFonts w:ascii="Times New Roman" w:eastAsia="黑体" w:hAnsi="Times New Roman" w:cs="Times New Roman"/>
      <w:sz w:val="21"/>
    </w:rPr>
  </w:style>
  <w:style w:type="paragraph" w:customStyle="1" w:styleId="21">
    <w:name w:val="封面标准号2"/>
    <w:basedOn w:val="a"/>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hAnsi="Times New Roman" w:cs="Times New Roman"/>
      <w:kern w:val="0"/>
      <w:sz w:val="28"/>
      <w:szCs w:val="20"/>
    </w:rPr>
  </w:style>
  <w:style w:type="paragraph" w:customStyle="1" w:styleId="ac">
    <w:name w:val="封面标准代替信息"/>
    <w:basedOn w:val="21"/>
    <w:pPr>
      <w:framePr w:wrap="around"/>
      <w:spacing w:before="57"/>
    </w:pPr>
    <w:rPr>
      <w:rFonts w:ascii="宋体"/>
      <w:sz w:val="21"/>
    </w:rPr>
  </w:style>
  <w:style w:type="paragraph" w:customStyle="1" w:styleId="ad">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sz w:val="52"/>
    </w:rPr>
  </w:style>
  <w:style w:type="paragraph" w:customStyle="1" w:styleId="ae">
    <w:name w:val="封面一致性程度标识"/>
    <w:qFormat/>
    <w:pPr>
      <w:spacing w:before="440" w:line="400" w:lineRule="exact"/>
      <w:jc w:val="center"/>
    </w:pPr>
    <w:rPr>
      <w:rFonts w:ascii="宋体" w:eastAsia="宋体" w:hAnsi="Times New Roman" w:cs="Times New Roman"/>
      <w:sz w:val="28"/>
    </w:rPr>
  </w:style>
  <w:style w:type="paragraph" w:customStyle="1" w:styleId="af">
    <w:name w:val="发布日期"/>
    <w:pPr>
      <w:framePr w:w="3997" w:h="471" w:hRule="exact" w:vSpace="181" w:wrap="around" w:hAnchor="page" w:x="7089" w:y="14097" w:anchorLock="1"/>
    </w:pPr>
    <w:rPr>
      <w:rFonts w:ascii="Times New Roman" w:eastAsia="黑体" w:hAnsi="Times New Roman" w:cs="Times New Roman"/>
      <w:sz w:val="28"/>
    </w:rPr>
  </w:style>
  <w:style w:type="paragraph" w:customStyle="1" w:styleId="af0">
    <w:name w:val="实施日期"/>
    <w:basedOn w:val="af"/>
    <w:pPr>
      <w:framePr w:wrap="around" w:vAnchor="page" w:hAnchor="text"/>
      <w:jc w:val="right"/>
    </w:pPr>
  </w:style>
  <w:style w:type="paragraph" w:customStyle="1" w:styleId="af1">
    <w:name w:val="其他发布部门"/>
    <w:basedOn w:val="a"/>
    <w:qFormat/>
    <w:pPr>
      <w:framePr w:w="7938" w:h="1134" w:hRule="exact" w:hSpace="125" w:vSpace="181" w:wrap="around" w:vAnchor="page" w:hAnchor="page" w:x="2150" w:y="15310" w:anchorLock="1"/>
      <w:widowControl/>
      <w:spacing w:line="0" w:lineRule="atLeast"/>
      <w:jc w:val="center"/>
    </w:pPr>
    <w:rPr>
      <w:rFonts w:ascii="黑体" w:eastAsia="黑体" w:hAnsi="Calibri" w:cs="Times New Roman"/>
      <w:spacing w:val="20"/>
      <w:w w:val="135"/>
      <w:kern w:val="0"/>
      <w:sz w:val="28"/>
      <w:szCs w:val="20"/>
    </w:rPr>
  </w:style>
  <w:style w:type="character" w:customStyle="1" w:styleId="af2">
    <w:name w:val="页脚 字符"/>
    <w:uiPriority w:val="99"/>
    <w:rPr>
      <w:rFonts w:ascii="Times New Roman" w:eastAsia="宋体" w:hAnsi="Times New Roman" w:cs="Times New Roman"/>
      <w:sz w:val="18"/>
      <w:szCs w:val="18"/>
    </w:rPr>
  </w:style>
  <w:style w:type="paragraph" w:customStyle="1" w:styleId="af3">
    <w:name w:val="前言、引言标题"/>
    <w:next w:val="a"/>
    <w:qFormat/>
    <w:pPr>
      <w:keepNext/>
      <w:pageBreakBefore/>
      <w:shd w:val="clear" w:color="FFFFFF" w:fill="FFFFFF"/>
      <w:spacing w:before="640" w:after="560"/>
      <w:jc w:val="center"/>
      <w:outlineLvl w:val="0"/>
    </w:pPr>
    <w:rPr>
      <w:rFonts w:ascii="黑体" w:eastAsia="黑体" w:hAnsi="Times New Roman" w:cs="Times New Roman"/>
      <w:sz w:val="32"/>
    </w:rPr>
  </w:style>
  <w:style w:type="character" w:customStyle="1" w:styleId="Char5">
    <w:name w:val="术语名称 Char"/>
    <w:link w:val="af4"/>
    <w:qFormat/>
    <w:rPr>
      <w:rFonts w:ascii="宋体" w:eastAsia="黑体" w:hAnsi="Times New Roman" w:cs="Times New Roman"/>
      <w:kern w:val="0"/>
      <w:szCs w:val="20"/>
      <w:lang w:val="en-US" w:eastAsia="zh-CN"/>
    </w:rPr>
  </w:style>
  <w:style w:type="paragraph" w:customStyle="1" w:styleId="af4">
    <w:name w:val="术语名称"/>
    <w:link w:val="Char5"/>
    <w:qFormat/>
    <w:pPr>
      <w:tabs>
        <w:tab w:val="center" w:pos="4201"/>
        <w:tab w:val="right" w:leader="dot" w:pos="9298"/>
      </w:tabs>
      <w:autoSpaceDE w:val="0"/>
      <w:autoSpaceDN w:val="0"/>
      <w:spacing w:beforeLines="50" w:before="50" w:afterLines="50" w:after="50"/>
      <w:ind w:firstLineChars="200" w:firstLine="200"/>
      <w:jc w:val="both"/>
    </w:pPr>
    <w:rPr>
      <w:rFonts w:ascii="宋体" w:eastAsia="黑体" w:hAnsi="Times New Roman" w:cs="Times New Roman"/>
      <w:sz w:val="21"/>
    </w:rPr>
  </w:style>
  <w:style w:type="character" w:customStyle="1" w:styleId="Char4">
    <w:name w:val="标题 Char"/>
    <w:basedOn w:val="a0"/>
    <w:link w:val="a8"/>
    <w:uiPriority w:val="10"/>
    <w:rPr>
      <w:rFonts w:asciiTheme="majorHAnsi" w:eastAsia="黑体" w:hAnsiTheme="majorHAnsi" w:cstheme="majorBidi"/>
      <w:bCs/>
      <w:sz w:val="32"/>
      <w:szCs w:val="32"/>
    </w:rPr>
  </w:style>
  <w:style w:type="paragraph" w:customStyle="1" w:styleId="1">
    <w:name w:val="标准1级标题"/>
    <w:basedOn w:val="a"/>
    <w:link w:val="1Char0"/>
    <w:qFormat/>
    <w:pPr>
      <w:widowControl/>
      <w:numPr>
        <w:numId w:val="1"/>
      </w:numPr>
      <w:spacing w:beforeLines="100" w:before="100" w:afterLines="100" w:after="100"/>
      <w:ind w:firstLineChars="0" w:firstLine="0"/>
      <w:jc w:val="left"/>
      <w:outlineLvl w:val="0"/>
    </w:pPr>
    <w:rPr>
      <w:rFonts w:ascii="黑体" w:eastAsia="黑体" w:hAnsi="黑体" w:cs="Times New Roman"/>
      <w:kern w:val="0"/>
      <w:szCs w:val="20"/>
    </w:rPr>
  </w:style>
  <w:style w:type="paragraph" w:customStyle="1" w:styleId="2">
    <w:name w:val="标准2级标题"/>
    <w:basedOn w:val="1"/>
    <w:next w:val="a"/>
    <w:qFormat/>
    <w:pPr>
      <w:numPr>
        <w:ilvl w:val="1"/>
      </w:numPr>
      <w:spacing w:beforeLines="50" w:before="50" w:afterLines="50" w:after="50"/>
      <w:outlineLvl w:val="1"/>
    </w:pPr>
    <w:rPr>
      <w:spacing w:val="4"/>
    </w:rPr>
  </w:style>
  <w:style w:type="character" w:customStyle="1" w:styleId="1Char0">
    <w:name w:val="标准1级标题 Char"/>
    <w:link w:val="1"/>
    <w:rPr>
      <w:rFonts w:ascii="黑体" w:eastAsia="黑体" w:hAnsi="黑体" w:cs="Times New Roman"/>
      <w:kern w:val="0"/>
      <w:szCs w:val="20"/>
    </w:rPr>
  </w:style>
  <w:style w:type="character" w:customStyle="1" w:styleId="1Char">
    <w:name w:val="标题 1 Char"/>
    <w:basedOn w:val="a0"/>
    <w:link w:val="10"/>
    <w:uiPriority w:val="9"/>
    <w:rPr>
      <w:rFonts w:eastAsia="黑体"/>
      <w:bCs/>
      <w:kern w:val="44"/>
      <w:szCs w:val="44"/>
    </w:rPr>
  </w:style>
  <w:style w:type="paragraph" w:customStyle="1" w:styleId="af5">
    <w:name w:val="封面标准英文名称"/>
    <w:basedOn w:val="ad"/>
    <w:pPr>
      <w:framePr w:w="9639" w:wrap="around" w:vAnchor="page" w:hAnchor="page" w:y="6408"/>
      <w:spacing w:before="370" w:line="400" w:lineRule="exact"/>
    </w:pPr>
    <w:rPr>
      <w:rFonts w:ascii="Times New Roman" w:hAnsi="Calibri"/>
      <w:sz w:val="28"/>
      <w:szCs w:val="28"/>
    </w:rPr>
  </w:style>
  <w:style w:type="character" w:customStyle="1" w:styleId="Char6">
    <w:name w:val="段 Char"/>
    <w:link w:val="af6"/>
    <w:qFormat/>
    <w:rPr>
      <w:rFonts w:ascii="宋体" w:eastAsia="宋体" w:hAnsi="Times New Roman" w:cs="Times New Roman"/>
      <w:kern w:val="0"/>
      <w:szCs w:val="20"/>
      <w:lang w:val="en-US" w:eastAsia="zh-CN"/>
    </w:rPr>
  </w:style>
  <w:style w:type="paragraph" w:customStyle="1" w:styleId="af6">
    <w:name w:val="段"/>
    <w:link w:val="Char6"/>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af7">
    <w:name w:val="二级条标题"/>
    <w:basedOn w:val="a"/>
    <w:next w:val="af6"/>
    <w:pPr>
      <w:widowControl/>
      <w:spacing w:beforeLines="50" w:before="50" w:afterLines="50" w:after="50"/>
      <w:ind w:left="1134" w:firstLineChars="0" w:firstLine="0"/>
      <w:jc w:val="left"/>
      <w:outlineLvl w:val="3"/>
    </w:pPr>
    <w:rPr>
      <w:rFonts w:ascii="黑体" w:eastAsia="黑体" w:hAnsi="Times New Roman" w:cs="Times New Roman"/>
      <w:kern w:val="0"/>
      <w:szCs w:val="21"/>
    </w:rPr>
  </w:style>
  <w:style w:type="character" w:customStyle="1" w:styleId="Char1">
    <w:name w:val="批注框文本 Char"/>
    <w:basedOn w:val="a0"/>
    <w:link w:val="a5"/>
    <w:uiPriority w:val="99"/>
    <w:semiHidden/>
    <w:rPr>
      <w:sz w:val="18"/>
      <w:szCs w:val="18"/>
    </w:rPr>
  </w:style>
  <w:style w:type="character" w:customStyle="1" w:styleId="Char0">
    <w:name w:val="日期 Char"/>
    <w:basedOn w:val="a0"/>
    <w:link w:val="a4"/>
    <w:uiPriority w:val="99"/>
    <w:semiHidden/>
  </w:style>
  <w:style w:type="paragraph" w:styleId="af8">
    <w:name w:val="List Paragraph"/>
    <w:basedOn w:val="a"/>
    <w:uiPriority w:val="34"/>
    <w:qFormat/>
    <w:pPr>
      <w:ind w:firstLine="420"/>
    </w:pPr>
  </w:style>
  <w:style w:type="character" w:customStyle="1" w:styleId="3Char">
    <w:name w:val="标题 3 Char"/>
    <w:basedOn w:val="a0"/>
    <w:link w:val="3"/>
    <w:uiPriority w:val="9"/>
    <w:semiHidden/>
    <w:rPr>
      <w:b/>
      <w:bCs/>
      <w:sz w:val="32"/>
      <w:szCs w:val="32"/>
    </w:rPr>
  </w:style>
  <w:style w:type="character" w:styleId="af9">
    <w:name w:val="annotation reference"/>
    <w:basedOn w:val="a0"/>
    <w:uiPriority w:val="99"/>
    <w:semiHidden/>
    <w:unhideWhenUsed/>
    <w:rPr>
      <w:sz w:val="21"/>
      <w:szCs w:val="21"/>
    </w:rPr>
  </w:style>
  <w:style w:type="paragraph" w:styleId="afa">
    <w:name w:val="annotation subject"/>
    <w:basedOn w:val="a3"/>
    <w:next w:val="a3"/>
    <w:link w:val="Char7"/>
    <w:uiPriority w:val="99"/>
    <w:semiHidden/>
    <w:unhideWhenUsed/>
    <w:rsid w:val="00A873DB"/>
    <w:rPr>
      <w:b/>
      <w:bCs/>
    </w:rPr>
  </w:style>
  <w:style w:type="character" w:customStyle="1" w:styleId="Char">
    <w:name w:val="批注文字 Char"/>
    <w:basedOn w:val="a0"/>
    <w:link w:val="a3"/>
    <w:uiPriority w:val="99"/>
    <w:semiHidden/>
    <w:rsid w:val="00A873DB"/>
    <w:rPr>
      <w:kern w:val="2"/>
      <w:sz w:val="21"/>
      <w:szCs w:val="22"/>
    </w:rPr>
  </w:style>
  <w:style w:type="character" w:customStyle="1" w:styleId="Char7">
    <w:name w:val="批注主题 Char"/>
    <w:basedOn w:val="Char"/>
    <w:link w:val="afa"/>
    <w:uiPriority w:val="99"/>
    <w:semiHidden/>
    <w:rsid w:val="00A873DB"/>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standard@c-gia.org"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standard@c-gia.org"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4BFE71-CCCA-4021-99F9-58B94DDF7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16</Pages>
  <Words>1631</Words>
  <Characters>9302</Characters>
  <Application>Microsoft Office Word</Application>
  <DocSecurity>0</DocSecurity>
  <Lines>77</Lines>
  <Paragraphs>21</Paragraphs>
  <ScaleCrop>false</ScaleCrop>
  <Company/>
  <LinksUpToDate>false</LinksUpToDate>
  <CharactersWithSpaces>10912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33</cp:revision>
  <dcterms:created xsi:type="dcterms:W3CDTF">2020-05-05T00:50:00Z</dcterms:created>
  <dcterms:modified xsi:type="dcterms:W3CDTF">2020-10-21T10:15:00Z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